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B544" w14:textId="5A318B0F" w:rsidR="001D11A1" w:rsidRPr="001D11A1" w:rsidRDefault="000330BB" w:rsidP="001D11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anchor distT="0" distB="0" distL="114300" distR="114300" simplePos="0" relativeHeight="251658240" behindDoc="0" locked="0" layoutInCell="1" allowOverlap="1" wp14:anchorId="75949050" wp14:editId="75CC2837">
            <wp:simplePos x="0" y="0"/>
            <wp:positionH relativeFrom="column">
              <wp:posOffset>5323840</wp:posOffset>
            </wp:positionH>
            <wp:positionV relativeFrom="paragraph">
              <wp:posOffset>0</wp:posOffset>
            </wp:positionV>
            <wp:extent cx="1036320" cy="1125855"/>
            <wp:effectExtent l="0" t="0" r="0" b="0"/>
            <wp:wrapThrough wrapText="bothSides">
              <wp:wrapPolygon edited="0">
                <wp:start x="0" y="0"/>
                <wp:lineTo x="0" y="21198"/>
                <wp:lineTo x="21044" y="21198"/>
                <wp:lineTo x="2104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1A1" w:rsidRPr="001D11A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ROZPIS NA SOUTĚŽ SKOKU VE VOLNOSTI TŘÍLETÝCH KLISEN</w:t>
      </w:r>
    </w:p>
    <w:p w14:paraId="12589765" w14:textId="30EFA79E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Základní informace</w:t>
      </w:r>
    </w:p>
    <w:p w14:paraId="6BB4BF2D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 SKOK VE VOLNOSTI TŘÍLETÝCH KLISEN</w:t>
      </w:r>
    </w:p>
    <w:p w14:paraId="1017181D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Pořadatel: Zemský hřebčinec Písek s.p.o.</w:t>
      </w:r>
    </w:p>
    <w:p w14:paraId="6104C043" w14:textId="5120C68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Spolupořadatel: </w:t>
      </w:r>
      <w:r w:rsidR="001010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 teplokrevník z.s.,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ASCHK ČR, z.s.</w:t>
      </w:r>
    </w:p>
    <w:p w14:paraId="0E50BF3B" w14:textId="05DB53BA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závodů: </w:t>
      </w:r>
      <w:r w:rsidR="000834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</w:t>
      </w:r>
      <w:r w:rsidRPr="000330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5101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8.</w:t>
      </w:r>
      <w:r w:rsidRPr="000330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0834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ca. od 18 hodin (do 1 hodiny po skončení</w:t>
      </w:r>
      <w:r w:rsidR="00E010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soutěží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KMK)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hale ZH Písek s.p.o.</w:t>
      </w:r>
    </w:p>
    <w:p w14:paraId="4AC4FBB2" w14:textId="73C27161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konání: hala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Zemsk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hřebčinc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Písk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 finále KMK 202</w:t>
      </w:r>
      <w:r w:rsidR="0008344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01F8BD86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Podmínky účasti:</w:t>
      </w:r>
    </w:p>
    <w:p w14:paraId="07C88E77" w14:textId="25E13079" w:rsid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Klisny v daném roce tříleté, narozené u českého chovatele</w:t>
      </w:r>
      <w:r w:rsidR="007C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4DB6">
        <w:rPr>
          <w:rFonts w:ascii="Times New Roman" w:eastAsia="Times New Roman" w:hAnsi="Times New Roman" w:cs="Times New Roman"/>
          <w:sz w:val="24"/>
          <w:szCs w:val="24"/>
          <w:lang w:eastAsia="cs-CZ"/>
        </w:rPr>
        <w:t>a zapsané v plemenné knize</w:t>
      </w:r>
      <w:r w:rsidR="007C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="00CE4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ČT (zápis bude možno absolvovat přímo na místě).</w:t>
      </w:r>
      <w:r w:rsidR="00510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klisna musí být řádně do stanoveného termínu písemně přihlášena (přednost mají klisny kvalifikované z oblastních přehlídek). Maximální počet je 25 klisen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7989ED" w14:textId="65D1D5E5" w:rsidR="00CB037A" w:rsidRPr="00CB037A" w:rsidRDefault="00CB037A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CB03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Přihlášky zasílejte na mai</w:t>
      </w:r>
      <w:r w:rsidR="00083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l prihlasky@ceskyteplokrevnik.cz</w:t>
      </w:r>
      <w:r w:rsidRPr="00CB03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do </w:t>
      </w:r>
      <w:r w:rsidR="00E010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</w:t>
      </w:r>
      <w:r w:rsidR="00083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 8. 202</w:t>
      </w:r>
      <w:r w:rsidR="00083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5</w:t>
      </w:r>
    </w:p>
    <w:p w14:paraId="340E2BD2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Technické podmínky zkoušky:</w:t>
      </w:r>
    </w:p>
    <w:p w14:paraId="1EB3E0CC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Skok ve volnosti:</w:t>
      </w:r>
    </w:p>
    <w:p w14:paraId="75C3ACDA" w14:textId="4B06AF5F" w:rsidR="001D11A1" w:rsidRPr="001D11A1" w:rsidRDefault="001D11A1" w:rsidP="00951C91">
      <w:pPr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kolo 110cm</w:t>
      </w:r>
      <w:r w:rsidR="00CB037A">
        <w:rPr>
          <w:rFonts w:ascii="Times New Roman" w:eastAsia="Times New Roman" w:hAnsi="Times New Roman" w:cs="Times New Roman"/>
          <w:sz w:val="24"/>
          <w:szCs w:val="24"/>
          <w:lang w:eastAsia="cs-CZ"/>
        </w:rPr>
        <w:t>, 2. kolo 120 cm, 3. kolo 130 cm</w:t>
      </w:r>
    </w:p>
    <w:p w14:paraId="3EEBEB25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 probíhá na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kokové řadě dle ZŘ českého teplokrevníka, příloha VIII.1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(7,2 – 7,5 m), hodnotí se </w:t>
      </w:r>
      <w:r w:rsidRPr="001D11A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PROVEDENÍ SKOKU.</w:t>
      </w:r>
    </w:p>
    <w:p w14:paraId="7BA8BCC9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V každém kole maximálně 2 opravy (shození nebo neposlušnost) s odpočtem 2 bodů. Třetí chyba na absolvované výšce koně vylučuje z pokračování v soutěži.</w:t>
      </w:r>
    </w:p>
    <w:p w14:paraId="135F5CC4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Ceny:</w:t>
      </w:r>
    </w:p>
    <w:p w14:paraId="075137B3" w14:textId="2ED066D7" w:rsidR="0051013E" w:rsidRDefault="001D11A1" w:rsidP="0051013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dotace soutěže je 30 000,- Kč</w:t>
      </w:r>
      <w:r w:rsidR="00CE4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věnuje ji do soutěže spolek Český teplokrevník z.s.</w:t>
      </w:r>
    </w:p>
    <w:p w14:paraId="4D579018" w14:textId="4E04F24E" w:rsidR="0051013E" w:rsidRPr="0051013E" w:rsidRDefault="0051013E" w:rsidP="0051013E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1013E">
        <w:rPr>
          <w:rFonts w:ascii="Times New Roman" w:eastAsia="Times New Roman" w:hAnsi="Times New Roman" w:cs="Times New Roman"/>
          <w:sz w:val="20"/>
          <w:szCs w:val="20"/>
          <w:lang w:eastAsia="cs-CZ"/>
        </w:rPr>
        <w:t>1.místo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2.místo       3. místo         4. místo       5. místo      6. místo        7.místo        8. místo      9. místo       10.místo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990"/>
        <w:gridCol w:w="990"/>
        <w:gridCol w:w="990"/>
        <w:gridCol w:w="990"/>
        <w:gridCol w:w="990"/>
        <w:gridCol w:w="990"/>
        <w:gridCol w:w="990"/>
        <w:gridCol w:w="990"/>
        <w:gridCol w:w="1005"/>
      </w:tblGrid>
      <w:tr w:rsidR="001D11A1" w:rsidRPr="001D11A1" w14:paraId="59A968DF" w14:textId="77777777" w:rsidTr="00101085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775FBC78" w14:textId="034BAFDE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960" w:type="dxa"/>
            <w:vAlign w:val="center"/>
            <w:hideMark/>
          </w:tcPr>
          <w:p w14:paraId="2ECE385D" w14:textId="1FACEBE6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960" w:type="dxa"/>
            <w:vAlign w:val="center"/>
            <w:hideMark/>
          </w:tcPr>
          <w:p w14:paraId="38550980" w14:textId="5D23150B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960" w:type="dxa"/>
            <w:vAlign w:val="center"/>
            <w:hideMark/>
          </w:tcPr>
          <w:p w14:paraId="315A3271" w14:textId="71E1B793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960" w:type="dxa"/>
            <w:vAlign w:val="center"/>
            <w:hideMark/>
          </w:tcPr>
          <w:p w14:paraId="6C4DE2B4" w14:textId="2BE24489" w:rsidR="001D11A1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1D11A1"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960" w:type="dxa"/>
            <w:vAlign w:val="center"/>
            <w:hideMark/>
          </w:tcPr>
          <w:p w14:paraId="02FF0270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60" w:type="dxa"/>
            <w:vAlign w:val="center"/>
            <w:hideMark/>
          </w:tcPr>
          <w:p w14:paraId="0C0D3DA9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60" w:type="dxa"/>
            <w:vAlign w:val="center"/>
            <w:hideMark/>
          </w:tcPr>
          <w:p w14:paraId="73032DFF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60" w:type="dxa"/>
            <w:vAlign w:val="center"/>
            <w:hideMark/>
          </w:tcPr>
          <w:p w14:paraId="5C0889E9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60" w:type="dxa"/>
            <w:vAlign w:val="center"/>
            <w:hideMark/>
          </w:tcPr>
          <w:p w14:paraId="4E9F8B22" w14:textId="77777777" w:rsidR="001D11A1" w:rsidRPr="001D11A1" w:rsidRDefault="001D11A1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</w:t>
            </w:r>
          </w:p>
        </w:tc>
      </w:tr>
      <w:tr w:rsidR="00101085" w:rsidRPr="001D11A1" w14:paraId="328C8275" w14:textId="77777777" w:rsidTr="00101085">
        <w:trPr>
          <w:tblCellSpacing w:w="15" w:type="dxa"/>
        </w:trPr>
        <w:tc>
          <w:tcPr>
            <w:tcW w:w="960" w:type="dxa"/>
            <w:vAlign w:val="center"/>
          </w:tcPr>
          <w:p w14:paraId="258D8EF2" w14:textId="05A2D397" w:rsidR="00101085" w:rsidRDefault="0051013E" w:rsidP="00957CC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960" w:type="dxa"/>
            <w:vAlign w:val="center"/>
          </w:tcPr>
          <w:p w14:paraId="42B18DFD" w14:textId="1D50E633" w:rsidR="00101085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4 0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960" w:type="dxa"/>
            <w:vAlign w:val="center"/>
          </w:tcPr>
          <w:p w14:paraId="30A105F7" w14:textId="1786BC88" w:rsidR="00101085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 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960" w:type="dxa"/>
            <w:vAlign w:val="center"/>
          </w:tcPr>
          <w:p w14:paraId="2C6EB384" w14:textId="57CD20C9" w:rsidR="00101085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910" w:type="dxa"/>
            <w:gridSpan w:val="6"/>
            <w:vAlign w:val="center"/>
          </w:tcPr>
          <w:p w14:paraId="123912A2" w14:textId="31FAFA65" w:rsidR="00101085" w:rsidRPr="001D11A1" w:rsidRDefault="0051013E" w:rsidP="00951C9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1 000        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Příplatek pro nejlepší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</w:t>
            </w:r>
            <w:r w:rsidR="0010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532924D4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Hodnotící komise:</w:t>
      </w:r>
    </w:p>
    <w:p w14:paraId="6C76AF7B" w14:textId="211E11AA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Pořadí startujících musí být určeno losem. </w:t>
      </w:r>
      <w:r w:rsidRPr="001D11A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Hodnotící komise je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minimálně 3členná, složená přednostně z komisařů KMK</w:t>
      </w:r>
      <w:r w:rsidR="0010108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 w:rsidRPr="001D11A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Hodnotí se známkami v rozsahu 1 – 10 bodů,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desetiny bodu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. V případě rovnosti bodů rozhoduje o umístění vyšší známka ve třetím kole.</w:t>
      </w:r>
    </w:p>
    <w:p w14:paraId="2036F30D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Úbor a výstroj:</w:t>
      </w:r>
    </w:p>
    <w:p w14:paraId="77170CD1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Předvádějící by měl mít svazový úbor (tj. světlé kal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hoty, svazové triko (modrá polokošile, tričko nebo mikina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logem ASCHK 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SČT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), bílou sportovní obuv. Pokud nemáte svazový úbor k dispozici, je možné předvádět v úboru jezdeckém, tedy ve vysokých jezdeckých botách, bílých rajtkách a závodním saku (závodním jezdeckém tričku). Bude možnost využít profesionálních předváděčů (doporučujeme).</w:t>
      </w:r>
    </w:p>
    <w:p w14:paraId="4A5398A0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Koně na uzdečce s otěží. Bandáže nebo chrániče jsou povoleny pouze na hrudních končetinách.</w:t>
      </w:r>
    </w:p>
    <w:p w14:paraId="0412FEC8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Všeobecné údaje:</w:t>
      </w:r>
    </w:p>
    <w:p w14:paraId="67C4EB29" w14:textId="77777777" w:rsidR="001D11A1" w:rsidRPr="001D11A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startovného činí 500,- Kč.</w:t>
      </w:r>
    </w:p>
    <w:p w14:paraId="087E800E" w14:textId="77777777" w:rsidR="001D11A1" w:rsidRPr="00951C91" w:rsidRDefault="001D11A1" w:rsidP="00951C9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Veterinární předpisy:</w:t>
      </w:r>
    </w:p>
    <w:p w14:paraId="19E6D7E5" w14:textId="47930707" w:rsidR="00951C91" w:rsidRDefault="001D11A1" w:rsidP="00951C91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smě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rnic SVS ČR platných na rok 202</w:t>
      </w:r>
      <w:r w:rsidR="0008344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kterými se stanoví veterinární podmínky pro </w:t>
      </w:r>
      <w:r w:rsidR="00E30ED1">
        <w:rPr>
          <w:rFonts w:ascii="Times New Roman" w:eastAsia="Times New Roman" w:hAnsi="Times New Roman" w:cs="Times New Roman"/>
          <w:sz w:val="24"/>
          <w:szCs w:val="24"/>
          <w:lang w:eastAsia="cs-CZ"/>
        </w:rPr>
        <w:t>přemisťování koní.</w:t>
      </w:r>
    </w:p>
    <w:p w14:paraId="04DEA091" w14:textId="3C87B336" w:rsidR="00101085" w:rsidRDefault="00101085" w:rsidP="00951C91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</w:t>
      </w:r>
      <w:r w:rsidRPr="001010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Ustájení:</w:t>
      </w:r>
    </w:p>
    <w:p w14:paraId="723A7958" w14:textId="2C2D27FC" w:rsidR="00CB037A" w:rsidRDefault="00101085" w:rsidP="00951C91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Ustájení bude zajištěno v turnajových boxech za cenu 500 Kč/den – klisny účastnící se celostátní přehlídky tříletých klisen plemene český teplokrevník mají ustájení na skok ve volnosti zdarma. Objednávky ustájení – Ing. Hana Stránská - +420 734 741 651, nebo </w:t>
      </w:r>
      <w:hyperlink r:id="rId6" w:history="1">
        <w:r w:rsidR="00083448" w:rsidRPr="00BC047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hanka.stranska@seznam.cz</w:t>
        </w:r>
      </w:hyperlink>
    </w:p>
    <w:sectPr w:rsidR="00CB037A" w:rsidSect="00957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10087"/>
    <w:multiLevelType w:val="hybridMultilevel"/>
    <w:tmpl w:val="03F2B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134FF"/>
    <w:multiLevelType w:val="hybridMultilevel"/>
    <w:tmpl w:val="6D525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20A33"/>
    <w:multiLevelType w:val="hybridMultilevel"/>
    <w:tmpl w:val="D9647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B5E44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94DF3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96865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7232F"/>
    <w:multiLevelType w:val="hybridMultilevel"/>
    <w:tmpl w:val="C0260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F1B74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517732">
    <w:abstractNumId w:val="5"/>
  </w:num>
  <w:num w:numId="2" w16cid:durableId="452283856">
    <w:abstractNumId w:val="4"/>
  </w:num>
  <w:num w:numId="3" w16cid:durableId="1507984151">
    <w:abstractNumId w:val="2"/>
  </w:num>
  <w:num w:numId="4" w16cid:durableId="975717201">
    <w:abstractNumId w:val="3"/>
  </w:num>
  <w:num w:numId="5" w16cid:durableId="1390300764">
    <w:abstractNumId w:val="7"/>
  </w:num>
  <w:num w:numId="6" w16cid:durableId="186916524">
    <w:abstractNumId w:val="6"/>
  </w:num>
  <w:num w:numId="7" w16cid:durableId="643126350">
    <w:abstractNumId w:val="0"/>
  </w:num>
  <w:num w:numId="8" w16cid:durableId="110507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A1"/>
    <w:rsid w:val="000330BB"/>
    <w:rsid w:val="00083448"/>
    <w:rsid w:val="00091B8A"/>
    <w:rsid w:val="00101085"/>
    <w:rsid w:val="00177CAD"/>
    <w:rsid w:val="001C3212"/>
    <w:rsid w:val="001D11A1"/>
    <w:rsid w:val="0032674C"/>
    <w:rsid w:val="00410109"/>
    <w:rsid w:val="00442586"/>
    <w:rsid w:val="0051013E"/>
    <w:rsid w:val="006B0F27"/>
    <w:rsid w:val="007014F0"/>
    <w:rsid w:val="007C0E5C"/>
    <w:rsid w:val="00896901"/>
    <w:rsid w:val="00942AEE"/>
    <w:rsid w:val="00951C91"/>
    <w:rsid w:val="00957CC8"/>
    <w:rsid w:val="00A36BD6"/>
    <w:rsid w:val="00CB037A"/>
    <w:rsid w:val="00CE4DB6"/>
    <w:rsid w:val="00D4650A"/>
    <w:rsid w:val="00E0102E"/>
    <w:rsid w:val="00E26F1F"/>
    <w:rsid w:val="00E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9C5B"/>
  <w15:chartTrackingRefBased/>
  <w15:docId w15:val="{AD0F0E51-5394-43A6-8DC1-7EEEBB3C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037A"/>
  </w:style>
  <w:style w:type="paragraph" w:styleId="Nadpis3">
    <w:name w:val="heading 3"/>
    <w:basedOn w:val="Normln"/>
    <w:link w:val="Nadpis3Char"/>
    <w:uiPriority w:val="9"/>
    <w:qFormat/>
    <w:rsid w:val="001D1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D11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0ED1"/>
    <w:pPr>
      <w:ind w:left="720"/>
      <w:contextualSpacing/>
    </w:pPr>
  </w:style>
  <w:style w:type="character" w:customStyle="1" w:styleId="None">
    <w:name w:val="None"/>
    <w:rsid w:val="00E30ED1"/>
  </w:style>
  <w:style w:type="character" w:styleId="Hypertextovodkaz">
    <w:name w:val="Hyperlink"/>
    <w:basedOn w:val="Standardnpsmoodstavce"/>
    <w:uiPriority w:val="99"/>
    <w:unhideWhenUsed/>
    <w:rsid w:val="001C3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3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ka.stransk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Hanušová</dc:creator>
  <cp:keywords/>
  <dc:description/>
  <cp:lastModifiedBy>Hana Civišová</cp:lastModifiedBy>
  <cp:revision>3</cp:revision>
  <cp:lastPrinted>2022-08-17T23:32:00Z</cp:lastPrinted>
  <dcterms:created xsi:type="dcterms:W3CDTF">2025-05-29T05:38:00Z</dcterms:created>
  <dcterms:modified xsi:type="dcterms:W3CDTF">2025-08-18T07:54:00Z</dcterms:modified>
</cp:coreProperties>
</file>