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7862" w14:textId="77777777" w:rsidR="00682DE4" w:rsidRPr="005A1BA6" w:rsidRDefault="00C70D1D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Veter</w:t>
      </w:r>
      <w:r w:rsidR="008A2C3E" w:rsidRPr="005A1BA6">
        <w:rPr>
          <w:rFonts w:asciiTheme="minorHAnsi" w:hAnsiTheme="minorHAnsi"/>
          <w:b/>
          <w:sz w:val="24"/>
          <w:szCs w:val="24"/>
        </w:rPr>
        <w:t>inární podmínky pro konání svodu</w:t>
      </w:r>
      <w:r w:rsidRPr="005A1BA6">
        <w:rPr>
          <w:rFonts w:asciiTheme="minorHAnsi" w:hAnsiTheme="minorHAnsi"/>
          <w:b/>
          <w:sz w:val="24"/>
          <w:szCs w:val="24"/>
        </w:rPr>
        <w:t xml:space="preserve"> koní</w:t>
      </w:r>
    </w:p>
    <w:p w14:paraId="3D171A79" w14:textId="77777777" w:rsidR="00A17B11" w:rsidRPr="005A1BA6" w:rsidRDefault="003378FB" w:rsidP="0026647F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 xml:space="preserve">. Pořadatel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 xml:space="preserve">o povolení konání svodu zvířat je pořadatel povinen vyžádat si </w:t>
      </w:r>
      <w:r w:rsidRPr="005A1BA6">
        <w:rPr>
          <w:rFonts w:asciiTheme="minorHAnsi" w:hAnsiTheme="minorHAnsi"/>
          <w:sz w:val="24"/>
          <w:szCs w:val="24"/>
        </w:rPr>
        <w:t xml:space="preserve">od krajské veterinární správy </w:t>
      </w:r>
      <w:r w:rsidR="00740F61" w:rsidRPr="005A1BA6">
        <w:rPr>
          <w:rFonts w:asciiTheme="minorHAnsi" w:hAnsiTheme="minorHAnsi"/>
          <w:sz w:val="24"/>
          <w:szCs w:val="24"/>
        </w:rPr>
        <w:t>státní veterinární správy</w:t>
      </w:r>
      <w:r w:rsidRPr="005A1BA6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6E2D2C" w:rsidRPr="005A1BA6">
        <w:rPr>
          <w:rFonts w:asciiTheme="minorHAnsi" w:hAnsiTheme="minorHAnsi"/>
          <w:sz w:val="24"/>
          <w:szCs w:val="24"/>
        </w:rPr>
        <w:t xml:space="preserve"> </w:t>
      </w:r>
      <w:r w:rsidR="006E2D2C" w:rsidRPr="005A1BA6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A1BA6">
        <w:rPr>
          <w:b/>
          <w:sz w:val="24"/>
          <w:szCs w:val="24"/>
        </w:rPr>
        <w:t xml:space="preserve"> Z</w:t>
      </w:r>
      <w:r w:rsidR="006E2D2C" w:rsidRPr="005A1BA6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14:paraId="3A5F69C0" w14:textId="77777777"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14:paraId="7968C3C3" w14:textId="77777777"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14:paraId="432B07F3" w14:textId="77777777"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4DCD5B5" w14:textId="77777777" w:rsidR="006E2D2C" w:rsidRPr="005A1BA6" w:rsidRDefault="00682DE4" w:rsidP="0026647F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 příloze č. 8, části 5 vyhlášky č. 136/2004 Sb., kterou se stanoví podrobnosti označování zvířat a jejich evidence a evidence hospodářství a osob stanovených plemenářským zákonem. Koně, kteří mají průkaz koně vystavený v souladu s předpisy Evropských společenství se slovním a grafickým popisem, se považují za koně označené v souladu s touto vyhláškou.</w:t>
      </w:r>
      <w:r w:rsidR="006E2D2C" w:rsidRPr="005A1BA6">
        <w:rPr>
          <w:sz w:val="24"/>
          <w:szCs w:val="24"/>
        </w:rPr>
        <w:t xml:space="preserve"> </w:t>
      </w:r>
    </w:p>
    <w:p w14:paraId="06FF7832" w14:textId="77777777" w:rsidR="008723A2" w:rsidRPr="005A1BA6" w:rsidRDefault="006E2D2C" w:rsidP="0026647F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14:paraId="11B2B7CF" w14:textId="77777777" w:rsidR="008723A2" w:rsidRPr="005A1BA6" w:rsidRDefault="008723A2" w:rsidP="0026647F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424908" w14:textId="77777777" w:rsidR="00682DE4" w:rsidRPr="005A1BA6" w:rsidRDefault="00682DE4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14:paraId="59F880A9" w14:textId="77777777" w:rsidR="006E2D2C" w:rsidRPr="005A1BA6" w:rsidRDefault="006E2D2C" w:rsidP="0026647F">
      <w:pPr>
        <w:pStyle w:val="Odstavecseseznamem"/>
        <w:rPr>
          <w:rFonts w:asciiTheme="minorHAnsi" w:hAnsiTheme="minorHAnsi"/>
          <w:sz w:val="24"/>
          <w:szCs w:val="24"/>
        </w:rPr>
      </w:pPr>
    </w:p>
    <w:p w14:paraId="2D6CBB8C" w14:textId="77777777"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5A1BA6">
        <w:rPr>
          <w:rFonts w:asciiTheme="minorHAnsi" w:hAnsiTheme="minorHAnsi"/>
          <w:sz w:val="24"/>
          <w:szCs w:val="24"/>
        </w:rPr>
        <w:t xml:space="preserve"> musí splňovat nad rámec požadavků § 19 odst. 2 vyhlášky č. 382/2003 Sb., o veterinárních požadavcích na obchodování se zvířaty, ve znění pozdějších předpisů, podmínku povinnosti vystavení </w:t>
      </w:r>
      <w:r w:rsidRPr="005A1BA6">
        <w:rPr>
          <w:rFonts w:asciiTheme="minorHAnsi" w:hAnsiTheme="minorHAnsi"/>
          <w:b/>
          <w:sz w:val="24"/>
          <w:szCs w:val="24"/>
        </w:rPr>
        <w:t>veterinárního osvědčení (TRACES)</w:t>
      </w:r>
      <w:r w:rsidRPr="005A1BA6">
        <w:rPr>
          <w:rFonts w:asciiTheme="minorHAnsi" w:hAnsiTheme="minorHAnsi"/>
          <w:sz w:val="24"/>
          <w:szCs w:val="24"/>
        </w:rPr>
        <w:t>, konkrétně vzor 2009/156 AII Registrovaní koňovití.</w:t>
      </w:r>
    </w:p>
    <w:p w14:paraId="3F63AFC5" w14:textId="77777777"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6E5ADE19" w14:textId="77777777"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ze třetí země</w:t>
      </w:r>
      <w:r w:rsidRPr="005A1BA6">
        <w:rPr>
          <w:rFonts w:asciiTheme="minorHAnsi" w:hAnsiTheme="minorHAnsi"/>
          <w:sz w:val="24"/>
          <w:szCs w:val="24"/>
        </w:rPr>
        <w:t xml:space="preserve">, popřípadě její části, která je uvedena na seznamu třetích zemí a jejich částí, z nichž je možno dovážet zvířata do Evropské unie a je </w:t>
      </w:r>
      <w:r w:rsidRPr="005A1BA6">
        <w:rPr>
          <w:rFonts w:asciiTheme="minorHAnsi" w:hAnsiTheme="minorHAnsi"/>
          <w:b/>
          <w:sz w:val="24"/>
          <w:szCs w:val="24"/>
        </w:rPr>
        <w:t>doprovázen veterinárním osvědčením</w:t>
      </w:r>
      <w:r w:rsidRPr="005A1BA6">
        <w:rPr>
          <w:rFonts w:asciiTheme="minorHAnsi" w:hAnsiTheme="minorHAnsi"/>
          <w:sz w:val="24"/>
          <w:szCs w:val="24"/>
        </w:rPr>
        <w:t xml:space="preserve"> pro dočasný dovoz registrovaných koní na dobu kratší 90 dnů a splňuje požadavky § 63 až § 65 vyhlášky č. 382/2003 Sb., o veterinárních požadavcích na obchodování se zvířaty a o veterinárních podmínkách jejich dovozu ze </w:t>
      </w:r>
      <w:r w:rsidRPr="005A1BA6">
        <w:rPr>
          <w:rFonts w:asciiTheme="minorHAnsi" w:hAnsiTheme="minorHAnsi"/>
          <w:sz w:val="24"/>
          <w:szCs w:val="24"/>
        </w:rPr>
        <w:lastRenderedPageBreak/>
        <w:t>třetích zemí (směrnice Rady 2009/156/ES ze dne 30. listopadu 2009 o veterinárních předpisech pro přesun koňovitých a jejich dovozu ze třetích zemí).</w:t>
      </w:r>
    </w:p>
    <w:p w14:paraId="2F075480" w14:textId="77777777"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741903C" w14:textId="77777777"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14:paraId="3947308E" w14:textId="77777777" w:rsidR="00A43682" w:rsidRDefault="00A43682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7B1E7A7E" w14:textId="77777777" w:rsidR="00682DE4" w:rsidRPr="005A1BA6" w:rsidRDefault="00417E04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</w:t>
      </w:r>
      <w:r w:rsidRPr="009353D2">
        <w:rPr>
          <w:rFonts w:asciiTheme="minorHAnsi" w:hAnsiTheme="minorHAnsi"/>
          <w:b/>
          <w:sz w:val="24"/>
          <w:szCs w:val="24"/>
        </w:rPr>
        <w:t>průkazu koně</w:t>
      </w:r>
      <w:r>
        <w:rPr>
          <w:rFonts w:asciiTheme="minorHAnsi" w:hAnsiTheme="minorHAnsi"/>
          <w:sz w:val="24"/>
          <w:szCs w:val="24"/>
        </w:rPr>
        <w:t xml:space="preserve"> musí být uvedeno, že:</w:t>
      </w:r>
    </w:p>
    <w:p w14:paraId="5B4E3BD8" w14:textId="77777777" w:rsidR="00682DE4" w:rsidRPr="005A1BA6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>
        <w:rPr>
          <w:rFonts w:asciiTheme="minorHAnsi" w:hAnsiTheme="minorHAnsi"/>
          <w:sz w:val="24"/>
          <w:szCs w:val="24"/>
        </w:rPr>
        <w:t>7 dní před konáním svodu,</w:t>
      </w:r>
    </w:p>
    <w:p w14:paraId="635AA1E9" w14:textId="6389E62B" w:rsidR="00682DE4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 w:rsidR="00740F61" w:rsidRPr="005A1BA6">
        <w:rPr>
          <w:rFonts w:asciiTheme="minorHAnsi" w:hAnsiTheme="minorHAnsi"/>
          <w:sz w:val="24"/>
          <w:szCs w:val="24"/>
        </w:rPr>
        <w:t>.</w:t>
      </w:r>
    </w:p>
    <w:p w14:paraId="3C4FF75B" w14:textId="307F3CA1" w:rsidR="008C7759" w:rsidRDefault="008C7759" w:rsidP="008C7759">
      <w:pPr>
        <w:pStyle w:val="Odstavecseseznamem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 w:rsidRPr="008C7759">
        <w:rPr>
          <w:rFonts w:asciiTheme="minorHAnsi" w:hAnsiTheme="minorHAnsi"/>
          <w:sz w:val="24"/>
          <w:szCs w:val="24"/>
        </w:rPr>
        <w:t xml:space="preserve">kůň byl vakcinován proti </w:t>
      </w:r>
      <w:proofErr w:type="spellStart"/>
      <w:r w:rsidRPr="008C7759">
        <w:rPr>
          <w:rFonts w:asciiTheme="minorHAnsi" w:hAnsiTheme="minorHAnsi"/>
          <w:b/>
          <w:sz w:val="24"/>
          <w:szCs w:val="24"/>
        </w:rPr>
        <w:t>rinopneumonii</w:t>
      </w:r>
      <w:proofErr w:type="spellEnd"/>
      <w:r w:rsidRPr="008C7759">
        <w:rPr>
          <w:rFonts w:asciiTheme="minorHAnsi" w:hAnsiTheme="minorHAnsi"/>
          <w:b/>
          <w:sz w:val="24"/>
          <w:szCs w:val="24"/>
        </w:rPr>
        <w:t xml:space="preserve"> koní</w:t>
      </w:r>
      <w:r w:rsidRPr="008C7759">
        <w:rPr>
          <w:rFonts w:asciiTheme="minorHAnsi" w:hAnsiTheme="minorHAnsi"/>
          <w:sz w:val="24"/>
          <w:szCs w:val="24"/>
        </w:rPr>
        <w:t xml:space="preserve"> způsobované koňským </w:t>
      </w:r>
      <w:proofErr w:type="spellStart"/>
      <w:r w:rsidRPr="008C7759">
        <w:rPr>
          <w:rFonts w:asciiTheme="minorHAnsi" w:hAnsiTheme="minorHAnsi"/>
          <w:sz w:val="24"/>
          <w:szCs w:val="24"/>
        </w:rPr>
        <w:t>herpesvirem</w:t>
      </w:r>
      <w:proofErr w:type="spellEnd"/>
      <w:r w:rsidRPr="008C7759">
        <w:rPr>
          <w:rFonts w:asciiTheme="minorHAnsi" w:hAnsiTheme="minorHAnsi"/>
          <w:sz w:val="24"/>
          <w:szCs w:val="24"/>
        </w:rPr>
        <w:t xml:space="preserve"> (EHV) dle vakcinačního schématu daného výrobcem vakcíny a musí být v imunitě proti tomuto onemocnění. </w:t>
      </w:r>
    </w:p>
    <w:p w14:paraId="1C45C787" w14:textId="77777777" w:rsidR="002F3CFC" w:rsidRPr="008C7759" w:rsidRDefault="002F3CFC" w:rsidP="002F3CFC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20AA74C7" w14:textId="77777777"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14:paraId="464EA98B" w14:textId="77777777"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14:paraId="52CB1CA0" w14:textId="77777777"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14:paraId="55160BE0" w14:textId="77777777"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pořadatel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14:paraId="49D283D7" w14:textId="77777777"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14:paraId="2C18A56D" w14:textId="77777777"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14:paraId="488F03AA" w14:textId="77777777"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14:paraId="318C6C06" w14:textId="77777777"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14:paraId="7318DECB" w14:textId="77777777"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14:paraId="1C280FEE" w14:textId="77777777"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47F7CC71" w14:textId="77777777"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82DE4" w:rsidRPr="005A1BA6">
        <w:rPr>
          <w:rFonts w:asciiTheme="minorHAnsi" w:hAnsiTheme="minorHAnsi"/>
        </w:rPr>
        <w:t xml:space="preserve">ořadatel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14:paraId="086AE09F" w14:textId="77777777"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0737F7E0" w14:textId="77777777"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14:paraId="092D0420" w14:textId="77777777" w:rsidR="00682DE4" w:rsidRPr="003F6944" w:rsidRDefault="003F6944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  <w:bCs/>
        </w:rPr>
        <w:t>Státní veterinární dozor</w:t>
      </w:r>
      <w:r w:rsidRPr="005A1BA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14:paraId="1F03F87F" w14:textId="77777777" w:rsidR="00E17364" w:rsidRPr="005A1BA6" w:rsidRDefault="00E17364" w:rsidP="0026647F">
      <w:pPr>
        <w:rPr>
          <w:rFonts w:asciiTheme="minorHAnsi" w:hAnsiTheme="minorHAnsi"/>
          <w:sz w:val="24"/>
          <w:szCs w:val="24"/>
        </w:rPr>
      </w:pPr>
    </w:p>
    <w:sectPr w:rsidR="00E17364" w:rsidRPr="005A1B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4A62" w14:textId="77777777" w:rsidR="00183BC5" w:rsidRDefault="00183BC5" w:rsidP="00A17B11">
      <w:pPr>
        <w:spacing w:after="0" w:line="240" w:lineRule="auto"/>
      </w:pPr>
      <w:r>
        <w:separator/>
      </w:r>
    </w:p>
  </w:endnote>
  <w:endnote w:type="continuationSeparator" w:id="0">
    <w:p w14:paraId="7DD9E103" w14:textId="77777777" w:rsidR="00183BC5" w:rsidRDefault="00183BC5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12D3" w14:textId="77777777" w:rsidR="00183BC5" w:rsidRDefault="00183BC5" w:rsidP="00A17B11">
      <w:pPr>
        <w:spacing w:after="0" w:line="240" w:lineRule="auto"/>
      </w:pPr>
      <w:r>
        <w:separator/>
      </w:r>
    </w:p>
  </w:footnote>
  <w:footnote w:type="continuationSeparator" w:id="0">
    <w:p w14:paraId="2ABD8A6A" w14:textId="77777777" w:rsidR="00183BC5" w:rsidRDefault="00183BC5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0600" w14:textId="77777777" w:rsidR="0026647F" w:rsidRPr="004C690D" w:rsidRDefault="0026647F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1390912" wp14:editId="341DECE1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 w:rsidR="008A2C3E"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14:paraId="0095EDB2" w14:textId="18B75EFD" w:rsidR="0026647F" w:rsidRDefault="004967ED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</w:t>
    </w:r>
    <w:r w:rsidR="00213732">
      <w:rPr>
        <w:rFonts w:asciiTheme="minorHAnsi" w:hAnsiTheme="minorHAnsi"/>
        <w:sz w:val="18"/>
        <w:szCs w:val="18"/>
      </w:rPr>
      <w:t>2</w:t>
    </w:r>
    <w:r w:rsidR="006E54C4">
      <w:rPr>
        <w:rFonts w:asciiTheme="minorHAnsi" w:hAnsiTheme="minorHAnsi"/>
        <w:sz w:val="18"/>
        <w:szCs w:val="18"/>
      </w:rPr>
      <w:t>1</w:t>
    </w:r>
  </w:p>
  <w:p w14:paraId="12CC78E9" w14:textId="77777777" w:rsidR="005A1BA6" w:rsidRDefault="005A1BA6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14:paraId="49473028" w14:textId="77777777" w:rsidR="008A2C3E" w:rsidRPr="004C690D" w:rsidRDefault="008A2C3E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3177A"/>
    <w:rsid w:val="000D0FAE"/>
    <w:rsid w:val="00160C11"/>
    <w:rsid w:val="00183BC5"/>
    <w:rsid w:val="001C6B83"/>
    <w:rsid w:val="00213732"/>
    <w:rsid w:val="0026647F"/>
    <w:rsid w:val="0029659F"/>
    <w:rsid w:val="002F3CFC"/>
    <w:rsid w:val="003378FB"/>
    <w:rsid w:val="003E2491"/>
    <w:rsid w:val="003F6944"/>
    <w:rsid w:val="00417E04"/>
    <w:rsid w:val="004967ED"/>
    <w:rsid w:val="004C690D"/>
    <w:rsid w:val="00582D00"/>
    <w:rsid w:val="005A1BA6"/>
    <w:rsid w:val="00615D76"/>
    <w:rsid w:val="00635F87"/>
    <w:rsid w:val="00682DE4"/>
    <w:rsid w:val="00687D6E"/>
    <w:rsid w:val="006E2D2C"/>
    <w:rsid w:val="006E54C4"/>
    <w:rsid w:val="00740F61"/>
    <w:rsid w:val="008723A2"/>
    <w:rsid w:val="008A2C3E"/>
    <w:rsid w:val="008C7759"/>
    <w:rsid w:val="009353D2"/>
    <w:rsid w:val="00997D6A"/>
    <w:rsid w:val="00A17B11"/>
    <w:rsid w:val="00A43682"/>
    <w:rsid w:val="00A71D38"/>
    <w:rsid w:val="00B76619"/>
    <w:rsid w:val="00C70D1D"/>
    <w:rsid w:val="00D66141"/>
    <w:rsid w:val="00E17364"/>
    <w:rsid w:val="00E34756"/>
    <w:rsid w:val="00E73614"/>
    <w:rsid w:val="00E87E2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291CA5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Tomáš Jarosil</cp:lastModifiedBy>
  <cp:revision>3</cp:revision>
  <cp:lastPrinted>2018-01-02T14:49:00Z</cp:lastPrinted>
  <dcterms:created xsi:type="dcterms:W3CDTF">2021-03-05T11:20:00Z</dcterms:created>
  <dcterms:modified xsi:type="dcterms:W3CDTF">2021-03-05T11:20:00Z</dcterms:modified>
</cp:coreProperties>
</file>