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B5" w:rsidRDefault="00A47EB5" w:rsidP="00A47EB5">
      <w:pPr>
        <w:pStyle w:val="Nzev"/>
        <w:spacing w:line="240" w:lineRule="auto"/>
      </w:pPr>
      <w:r>
        <w:t>VŠEM   VEDOUCÍM   STANIC   HŘEBCŮ  A   INSEMINÁTORŮM   KLISEN</w:t>
      </w:r>
    </w:p>
    <w:p w:rsidR="00A47EB5" w:rsidRDefault="00A47EB5" w:rsidP="00A47EB5">
      <w:pPr>
        <w:pStyle w:val="Podnadpis"/>
      </w:pPr>
      <w:r>
        <w:t>Pokyny pro připouštěcí období roku  20</w:t>
      </w:r>
      <w:r w:rsidR="006A4916">
        <w:t>1</w:t>
      </w:r>
      <w:r w:rsidR="00312C4B">
        <w:t>7</w:t>
      </w:r>
    </w:p>
    <w:p w:rsidR="00A47EB5" w:rsidRDefault="00A47EB5" w:rsidP="00A47EB5">
      <w:pPr>
        <w:spacing w:before="12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__________________________________________________________________________</w:t>
      </w:r>
    </w:p>
    <w:p w:rsidR="00A47EB5" w:rsidRDefault="00E46591" w:rsidP="00A47EB5">
      <w:pPr>
        <w:numPr>
          <w:ilvl w:val="0"/>
          <w:numId w:val="1"/>
        </w:numPr>
        <w:spacing w:before="120"/>
        <w:jc w:val="both"/>
        <w:rPr>
          <w:snapToGrid w:val="0"/>
          <w:sz w:val="24"/>
          <w:u w:val="single"/>
        </w:rPr>
      </w:pPr>
      <w:r>
        <w:rPr>
          <w:snapToGrid w:val="0"/>
          <w:sz w:val="24"/>
        </w:rPr>
        <w:t>Doporučené p</w:t>
      </w:r>
      <w:r w:rsidR="00A47EB5">
        <w:rPr>
          <w:snapToGrid w:val="0"/>
          <w:sz w:val="24"/>
        </w:rPr>
        <w:t>řipouštěcí období pro hřebce je od</w:t>
      </w:r>
      <w:r w:rsidR="00A47EB5">
        <w:rPr>
          <w:b/>
          <w:snapToGrid w:val="0"/>
          <w:sz w:val="24"/>
        </w:rPr>
        <w:t xml:space="preserve"> 1.2.20</w:t>
      </w:r>
      <w:r>
        <w:rPr>
          <w:b/>
          <w:snapToGrid w:val="0"/>
          <w:sz w:val="24"/>
        </w:rPr>
        <w:t>1</w:t>
      </w:r>
      <w:r w:rsidR="00312C4B">
        <w:rPr>
          <w:b/>
          <w:snapToGrid w:val="0"/>
          <w:sz w:val="24"/>
        </w:rPr>
        <w:t>7</w:t>
      </w:r>
      <w:r w:rsidR="00A47EB5">
        <w:rPr>
          <w:b/>
          <w:snapToGrid w:val="0"/>
          <w:sz w:val="24"/>
        </w:rPr>
        <w:t xml:space="preserve"> do 31.7.20</w:t>
      </w:r>
      <w:r>
        <w:rPr>
          <w:b/>
          <w:snapToGrid w:val="0"/>
          <w:sz w:val="24"/>
        </w:rPr>
        <w:t>1</w:t>
      </w:r>
      <w:r w:rsidR="00312C4B">
        <w:rPr>
          <w:b/>
          <w:snapToGrid w:val="0"/>
          <w:sz w:val="24"/>
        </w:rPr>
        <w:t>7</w:t>
      </w:r>
      <w:r w:rsidR="00A47EB5">
        <w:rPr>
          <w:b/>
          <w:snapToGrid w:val="0"/>
          <w:sz w:val="24"/>
        </w:rPr>
        <w:t xml:space="preserve">. Po skončení připouštěcího období zašlete rejstřík na adresu ASCHK ČR </w:t>
      </w:r>
      <w:proofErr w:type="spellStart"/>
      <w:r w:rsidR="00312C4B">
        <w:rPr>
          <w:b/>
          <w:snapToGrid w:val="0"/>
          <w:sz w:val="24"/>
        </w:rPr>
        <w:t>z</w:t>
      </w:r>
      <w:r w:rsidR="00A47EB5">
        <w:rPr>
          <w:b/>
          <w:snapToGrid w:val="0"/>
          <w:sz w:val="24"/>
        </w:rPr>
        <w:t>.s</w:t>
      </w:r>
      <w:proofErr w:type="spellEnd"/>
      <w:r w:rsidR="00A47EB5">
        <w:rPr>
          <w:b/>
          <w:snapToGrid w:val="0"/>
          <w:sz w:val="24"/>
        </w:rPr>
        <w:t xml:space="preserve">., a to </w:t>
      </w:r>
      <w:r w:rsidR="00A47EB5">
        <w:rPr>
          <w:b/>
          <w:snapToGrid w:val="0"/>
          <w:sz w:val="24"/>
          <w:u w:val="single"/>
        </w:rPr>
        <w:t>včetně žádosti o oprávnění k plemenitbě na následující rok. Pokud nebude rejstřík odeslán v určeném termínu, bude Vám v následujícím roce účt</w:t>
      </w:r>
      <w:r w:rsidR="00F25443">
        <w:rPr>
          <w:b/>
          <w:snapToGrid w:val="0"/>
          <w:sz w:val="24"/>
          <w:u w:val="single"/>
        </w:rPr>
        <w:t>o</w:t>
      </w:r>
      <w:r w:rsidR="00A47EB5">
        <w:rPr>
          <w:b/>
          <w:snapToGrid w:val="0"/>
          <w:sz w:val="24"/>
          <w:u w:val="single"/>
        </w:rPr>
        <w:t>vána až dvojnásobná cena za oprávnění k plemenitbě.</w:t>
      </w:r>
    </w:p>
    <w:p w:rsidR="00A47EB5" w:rsidRDefault="00A47EB5" w:rsidP="00A47EB5">
      <w:pPr>
        <w:numPr>
          <w:ilvl w:val="0"/>
          <w:numId w:val="1"/>
        </w:num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Připouštění klisen je povoleno</w:t>
      </w:r>
      <w:r>
        <w:rPr>
          <w:b/>
          <w:snapToGrid w:val="0"/>
          <w:sz w:val="24"/>
        </w:rPr>
        <w:t xml:space="preserve"> jen po předložení Průkazu koně,  Potvrzení o původu, nebo Výpisu z plemenné knihy a Vašeho překontrolování identifikace.</w:t>
      </w:r>
      <w:r>
        <w:rPr>
          <w:snapToGrid w:val="0"/>
          <w:sz w:val="24"/>
        </w:rPr>
        <w:t xml:space="preserve"> Číslo výpisu</w:t>
      </w:r>
      <w:r w:rsidR="001C265B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nebo průkazu koně zapište do připouštěcího  rejstříku - do kolonky oddíl PK.</w:t>
      </w:r>
    </w:p>
    <w:p w:rsidR="00A47EB5" w:rsidRPr="008F4FEB" w:rsidRDefault="00A47EB5" w:rsidP="00A47EB5">
      <w:pPr>
        <w:pStyle w:val="Zkladntext"/>
        <w:numPr>
          <w:ilvl w:val="0"/>
          <w:numId w:val="1"/>
        </w:numPr>
      </w:pPr>
      <w:r>
        <w:t xml:space="preserve">U nově zapsaných klisen do připouštěcího rejstříku zapište číslo pod kterým je klisna zapsána do plemenné knihy, které je totožné s číslem v pravém sedle. </w:t>
      </w:r>
    </w:p>
    <w:p w:rsidR="00A47EB5" w:rsidRDefault="00A47EB5" w:rsidP="00A47EB5">
      <w:pPr>
        <w:numPr>
          <w:ilvl w:val="0"/>
          <w:numId w:val="1"/>
        </w:numPr>
        <w:spacing w:before="120"/>
        <w:jc w:val="both"/>
        <w:rPr>
          <w:snapToGrid w:val="0"/>
          <w:sz w:val="24"/>
        </w:rPr>
      </w:pPr>
      <w:r w:rsidRPr="008F4FEB">
        <w:rPr>
          <w:snapToGrid w:val="0"/>
          <w:sz w:val="24"/>
        </w:rPr>
        <w:t xml:space="preserve">Žádáme Vás o řádné a úplné vyplňování připouštěcího rejstříku (včetně telefonního spojení). </w:t>
      </w:r>
      <w:r w:rsidRPr="008F4FEB">
        <w:rPr>
          <w:b/>
          <w:snapToGrid w:val="0"/>
          <w:sz w:val="24"/>
          <w:u w:val="single"/>
        </w:rPr>
        <w:t xml:space="preserve"> Nikdy nezapomeňte napsat poslední datum připuštění klisny !!!</w:t>
      </w:r>
      <w:r w:rsidRPr="008F4FEB">
        <w:rPr>
          <w:snapToGrid w:val="0"/>
          <w:sz w:val="24"/>
        </w:rPr>
        <w:t xml:space="preserve"> </w:t>
      </w:r>
    </w:p>
    <w:p w:rsidR="00A47EB5" w:rsidRDefault="00A47EB5" w:rsidP="00A47EB5">
      <w:pPr>
        <w:numPr>
          <w:ilvl w:val="0"/>
          <w:numId w:val="1"/>
        </w:num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>Pokud nebude souhlasit datum připuštění s délkou březosti, budou vznikat problémy s vystavením potvrzení o původu (nutné provést ověření původu).</w:t>
      </w:r>
    </w:p>
    <w:p w:rsidR="00A47EB5" w:rsidRDefault="00A47EB5" w:rsidP="00A47EB5">
      <w:pPr>
        <w:numPr>
          <w:ilvl w:val="0"/>
          <w:numId w:val="1"/>
        </w:num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Při změně hřebce v dalších říjích </w:t>
      </w:r>
      <w:r w:rsidR="00AD1A9D">
        <w:rPr>
          <w:snapToGrid w:val="0"/>
          <w:sz w:val="24"/>
        </w:rPr>
        <w:t xml:space="preserve">je </w:t>
      </w:r>
      <w:r>
        <w:rPr>
          <w:snapToGrid w:val="0"/>
          <w:sz w:val="24"/>
        </w:rPr>
        <w:t>nutn</w:t>
      </w:r>
      <w:r w:rsidR="00AD1A9D">
        <w:rPr>
          <w:snapToGrid w:val="0"/>
          <w:sz w:val="24"/>
        </w:rPr>
        <w:t>é</w:t>
      </w:r>
      <w:r>
        <w:rPr>
          <w:snapToGrid w:val="0"/>
          <w:sz w:val="24"/>
        </w:rPr>
        <w:t xml:space="preserve"> vypsat nový připouštěcí lístek.</w:t>
      </w:r>
    </w:p>
    <w:p w:rsidR="00A47EB5" w:rsidRDefault="00A47EB5" w:rsidP="00A47EB5">
      <w:pPr>
        <w:numPr>
          <w:ilvl w:val="0"/>
          <w:numId w:val="1"/>
        </w:numPr>
        <w:spacing w:before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Chovatelům předejte z připouštěcích rejstříků </w:t>
      </w:r>
      <w:r>
        <w:rPr>
          <w:b/>
          <w:snapToGrid w:val="0"/>
          <w:sz w:val="24"/>
        </w:rPr>
        <w:t>modré a zelené kopie</w:t>
      </w:r>
      <w:r>
        <w:rPr>
          <w:snapToGrid w:val="0"/>
          <w:sz w:val="24"/>
        </w:rPr>
        <w:t xml:space="preserve">, černé originály a červené kopie ponecháte v bloku. Tento blok </w:t>
      </w:r>
      <w:r>
        <w:rPr>
          <w:b/>
          <w:snapToGrid w:val="0"/>
          <w:sz w:val="24"/>
        </w:rPr>
        <w:t xml:space="preserve">zašlete po skončení připouštěcího období (nejpozději do konce srpna) na adresu ASCHK ČR </w:t>
      </w:r>
      <w:proofErr w:type="spellStart"/>
      <w:r w:rsidR="00312C4B">
        <w:rPr>
          <w:b/>
          <w:snapToGrid w:val="0"/>
          <w:sz w:val="24"/>
        </w:rPr>
        <w:t>z</w:t>
      </w:r>
      <w:r>
        <w:rPr>
          <w:b/>
          <w:snapToGrid w:val="0"/>
          <w:sz w:val="24"/>
        </w:rPr>
        <w:t>.s</w:t>
      </w:r>
      <w:proofErr w:type="spellEnd"/>
      <w:r>
        <w:rPr>
          <w:b/>
          <w:snapToGrid w:val="0"/>
          <w:sz w:val="24"/>
        </w:rPr>
        <w:t>.</w:t>
      </w:r>
      <w:r>
        <w:rPr>
          <w:snapToGrid w:val="0"/>
          <w:sz w:val="24"/>
        </w:rPr>
        <w:t xml:space="preserve"> </w:t>
      </w:r>
    </w:p>
    <w:p w:rsidR="00A47EB5" w:rsidRDefault="00A47EB5" w:rsidP="00A47EB5">
      <w:pPr>
        <w:pStyle w:val="Zkladntext2"/>
        <w:numPr>
          <w:ilvl w:val="0"/>
          <w:numId w:val="1"/>
        </w:numPr>
        <w:spacing w:before="120"/>
        <w:jc w:val="both"/>
      </w:pPr>
      <w:r w:rsidRPr="00EB264A">
        <w:rPr>
          <w:snapToGrid w:val="0"/>
        </w:rPr>
        <w:t>Podmínkou připuštění je dodržení veterinárních předpisů vydaných SVS ČR pro přesuny koní, tedy že kůň musí být v imunitě proti chřipce koní dle vakcinačního schématu</w:t>
      </w:r>
      <w:r w:rsidR="00EB264A" w:rsidRPr="00EB264A">
        <w:rPr>
          <w:snapToGrid w:val="0"/>
        </w:rPr>
        <w:t>.</w:t>
      </w:r>
      <w:r w:rsidR="0023644E" w:rsidRPr="00EB264A">
        <w:rPr>
          <w:snapToGrid w:val="0"/>
        </w:rPr>
        <w:t xml:space="preserve"> </w:t>
      </w:r>
      <w:r w:rsidR="00EB264A" w:rsidRPr="000160AC">
        <w:rPr>
          <w:b/>
        </w:rPr>
        <w:t>Povinná vyšetření</w:t>
      </w:r>
      <w:r w:rsidR="00EB264A">
        <w:t xml:space="preserve"> – všichni koně starší 24 měsíců, kteří jsou přemisťováni </w:t>
      </w:r>
      <w:r w:rsidR="00EB264A" w:rsidRPr="000160AC">
        <w:rPr>
          <w:b/>
        </w:rPr>
        <w:t xml:space="preserve">na svod nebo </w:t>
      </w:r>
      <w:r w:rsidR="00EB264A">
        <w:rPr>
          <w:b/>
        </w:rPr>
        <w:t>na</w:t>
      </w:r>
      <w:r w:rsidR="00EB264A" w:rsidRPr="000160AC">
        <w:rPr>
          <w:b/>
        </w:rPr>
        <w:t> hospodářství mimo území kraje</w:t>
      </w:r>
      <w:r w:rsidR="00EB264A">
        <w:t xml:space="preserve">, musí být sérologicky vyšetřeni na </w:t>
      </w:r>
      <w:r w:rsidR="00EB264A">
        <w:rPr>
          <w:b/>
          <w:i/>
        </w:rPr>
        <w:t>In</w:t>
      </w:r>
      <w:r w:rsidR="00EB264A" w:rsidRPr="000160AC">
        <w:rPr>
          <w:b/>
          <w:i/>
        </w:rPr>
        <w:t>fekční anemii koní</w:t>
      </w:r>
      <w:r w:rsidR="00EB264A">
        <w:t xml:space="preserve">. Vyšetření nesmí být starší </w:t>
      </w:r>
      <w:r w:rsidR="008F4FEB" w:rsidRPr="008F4FEB">
        <w:rPr>
          <w:b/>
        </w:rPr>
        <w:t>6ti</w:t>
      </w:r>
      <w:r w:rsidR="00EB264A" w:rsidRPr="008F4FEB">
        <w:rPr>
          <w:b/>
        </w:rPr>
        <w:t xml:space="preserve"> měsíců</w:t>
      </w:r>
      <w:r w:rsidR="00EB264A">
        <w:t xml:space="preserve">. Vyšetření na </w:t>
      </w:r>
      <w:r w:rsidR="00EB264A" w:rsidRPr="000160AC">
        <w:rPr>
          <w:b/>
          <w:i/>
        </w:rPr>
        <w:t>Nakažlivý zánět dělohy</w:t>
      </w:r>
      <w:r w:rsidR="00EB264A" w:rsidRPr="000160AC">
        <w:rPr>
          <w:i/>
        </w:rPr>
        <w:t xml:space="preserve"> koní</w:t>
      </w:r>
      <w:r w:rsidR="00EB264A">
        <w:t xml:space="preserve"> u klisen, které jsou nově zařazené do plemenitby (2x v intervalu 14 dnů), po zmetání, nebo po reprodukční pauze je státní zakázkou (hradíte pouze úkon veterináři) u hřebců před zahájením připouštěcí sezony, případně při přemístění během sezony je toto vyšetření hrazené majitelem hřebce.</w:t>
      </w:r>
    </w:p>
    <w:p w:rsidR="00A47EB5" w:rsidRDefault="00A47EB5" w:rsidP="00A47EB5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Daň z přidané hodnoty u přirozené plemenitby je </w:t>
      </w:r>
      <w:r w:rsidR="00547666">
        <w:rPr>
          <w:snapToGrid w:val="0"/>
          <w:sz w:val="24"/>
        </w:rPr>
        <w:t>2</w:t>
      </w:r>
      <w:r w:rsidR="005C32FA">
        <w:rPr>
          <w:snapToGrid w:val="0"/>
          <w:sz w:val="24"/>
        </w:rPr>
        <w:t>1</w:t>
      </w:r>
      <w:r>
        <w:rPr>
          <w:snapToGrid w:val="0"/>
          <w:sz w:val="24"/>
        </w:rPr>
        <w:t>%</w:t>
      </w:r>
      <w:r w:rsidR="001C265B">
        <w:rPr>
          <w:snapToGrid w:val="0"/>
          <w:sz w:val="24"/>
        </w:rPr>
        <w:t>.</w:t>
      </w:r>
    </w:p>
    <w:p w:rsidR="00A47EB5" w:rsidRDefault="00A47EB5" w:rsidP="00A47EB5">
      <w:pPr>
        <w:spacing w:before="120"/>
        <w:rPr>
          <w:b/>
          <w:snapToGrid w:val="0"/>
          <w:sz w:val="24"/>
        </w:rPr>
      </w:pPr>
    </w:p>
    <w:p w:rsidR="00A47EB5" w:rsidRDefault="00A47EB5" w:rsidP="00A47EB5">
      <w:pPr>
        <w:spacing w:before="12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                                                                                 </w:t>
      </w:r>
      <w:r w:rsidR="00F25443">
        <w:rPr>
          <w:b/>
          <w:snapToGrid w:val="0"/>
          <w:sz w:val="24"/>
        </w:rPr>
        <w:tab/>
      </w:r>
      <w:r w:rsidR="00F25443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A</w:t>
      </w:r>
      <w:r w:rsidR="00F25443">
        <w:rPr>
          <w:b/>
          <w:snapToGrid w:val="0"/>
          <w:sz w:val="24"/>
        </w:rPr>
        <w:t xml:space="preserve">SCHK ČR </w:t>
      </w:r>
      <w:r w:rsidR="00312C4B">
        <w:rPr>
          <w:b/>
          <w:snapToGrid w:val="0"/>
          <w:sz w:val="24"/>
        </w:rPr>
        <w:t>z</w:t>
      </w:r>
      <w:bookmarkStart w:id="0" w:name="_GoBack"/>
      <w:bookmarkEnd w:id="0"/>
      <w:r w:rsidR="00F25443">
        <w:rPr>
          <w:b/>
          <w:snapToGrid w:val="0"/>
          <w:sz w:val="24"/>
        </w:rPr>
        <w:t>.s.</w:t>
      </w:r>
    </w:p>
    <w:p w:rsidR="00A47EB5" w:rsidRPr="00F25443" w:rsidRDefault="00A47EB5" w:rsidP="00F25443">
      <w:pPr>
        <w:tabs>
          <w:tab w:val="left" w:pos="7785"/>
        </w:tabs>
        <w:spacing w:before="120"/>
        <w:rPr>
          <w:snapToGrid w:val="0"/>
          <w:sz w:val="24"/>
        </w:rPr>
      </w:pPr>
      <w:r w:rsidRPr="00F25443">
        <w:rPr>
          <w:snapToGrid w:val="0"/>
          <w:sz w:val="24"/>
        </w:rPr>
        <w:t xml:space="preserve">                                                                                            Blahoslav Políček</w:t>
      </w:r>
      <w:r w:rsidR="00F25443" w:rsidRPr="00F25443">
        <w:rPr>
          <w:snapToGrid w:val="0"/>
          <w:sz w:val="24"/>
        </w:rPr>
        <w:tab/>
      </w:r>
    </w:p>
    <w:p w:rsidR="00A47EB5" w:rsidRPr="0016685B" w:rsidRDefault="00A47EB5" w:rsidP="00A47EB5">
      <w:pPr>
        <w:spacing w:before="120" w:line="480" w:lineRule="auto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 </w:t>
      </w:r>
      <w:r w:rsidR="00F25443">
        <w:rPr>
          <w:snapToGrid w:val="0"/>
          <w:sz w:val="24"/>
        </w:rPr>
        <w:t xml:space="preserve">        tajemník</w:t>
      </w:r>
      <w:r>
        <w:rPr>
          <w:b/>
          <w:snapToGrid w:val="0"/>
          <w:sz w:val="24"/>
        </w:rPr>
        <w:t xml:space="preserve"> </w:t>
      </w:r>
    </w:p>
    <w:sectPr w:rsidR="00A47EB5" w:rsidRPr="0016685B" w:rsidSect="008A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42F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B5"/>
    <w:rsid w:val="0002254E"/>
    <w:rsid w:val="00085268"/>
    <w:rsid w:val="000D07CD"/>
    <w:rsid w:val="0016685B"/>
    <w:rsid w:val="001C265B"/>
    <w:rsid w:val="0023644E"/>
    <w:rsid w:val="00244A93"/>
    <w:rsid w:val="00312C4B"/>
    <w:rsid w:val="00547666"/>
    <w:rsid w:val="005C32FA"/>
    <w:rsid w:val="005D02EA"/>
    <w:rsid w:val="00674994"/>
    <w:rsid w:val="006A4916"/>
    <w:rsid w:val="008A6DC1"/>
    <w:rsid w:val="008B3EC1"/>
    <w:rsid w:val="008F4FEB"/>
    <w:rsid w:val="00A47EB5"/>
    <w:rsid w:val="00AD1A9D"/>
    <w:rsid w:val="00C97D01"/>
    <w:rsid w:val="00D7426E"/>
    <w:rsid w:val="00E46591"/>
    <w:rsid w:val="00E811A4"/>
    <w:rsid w:val="00EB264A"/>
    <w:rsid w:val="00F2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E66D"/>
  <w15:docId w15:val="{C8B4EEA7-7565-440E-A258-018836F1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47EB5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47EB5"/>
    <w:pPr>
      <w:spacing w:before="120" w:line="480" w:lineRule="auto"/>
      <w:jc w:val="center"/>
    </w:pPr>
    <w:rPr>
      <w:snapToGrid w:val="0"/>
      <w:sz w:val="36"/>
    </w:rPr>
  </w:style>
  <w:style w:type="character" w:customStyle="1" w:styleId="NzevChar">
    <w:name w:val="Název Char"/>
    <w:basedOn w:val="Standardnpsmoodstavce"/>
    <w:link w:val="Nzev"/>
    <w:rsid w:val="00A47EB5"/>
    <w:rPr>
      <w:rFonts w:ascii="Times New Roman" w:eastAsia="Times New Roman" w:hAnsi="Times New Roman" w:cs="Times New Roman"/>
      <w:snapToGrid w:val="0"/>
      <w:sz w:val="36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A47EB5"/>
    <w:pPr>
      <w:spacing w:before="120"/>
      <w:jc w:val="center"/>
    </w:pPr>
    <w:rPr>
      <w:b/>
      <w:snapToGrid w:val="0"/>
      <w:sz w:val="24"/>
    </w:rPr>
  </w:style>
  <w:style w:type="character" w:customStyle="1" w:styleId="PodnadpisChar">
    <w:name w:val="Podnadpis Char"/>
    <w:basedOn w:val="Standardnpsmoodstavce"/>
    <w:link w:val="Podnadpis"/>
    <w:rsid w:val="00A47EB5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47EB5"/>
    <w:pPr>
      <w:spacing w:before="120"/>
      <w:jc w:val="both"/>
    </w:pPr>
    <w:rPr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47EB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47EB5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47EB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2651-5208-4349-A88B-C0A3FEFD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ASCHK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Políček Blahoslav</dc:creator>
  <cp:lastModifiedBy>Slavek</cp:lastModifiedBy>
  <cp:revision>2</cp:revision>
  <cp:lastPrinted>2013-02-14T05:21:00Z</cp:lastPrinted>
  <dcterms:created xsi:type="dcterms:W3CDTF">2017-01-23T09:02:00Z</dcterms:created>
  <dcterms:modified xsi:type="dcterms:W3CDTF">2017-01-23T09:02:00Z</dcterms:modified>
</cp:coreProperties>
</file>