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13" w:rsidRDefault="00694013">
      <w:r>
        <w:t xml:space="preserve">Zápis z jednání RPK N, SN a ČMB konaného dne </w:t>
      </w:r>
      <w:proofErr w:type="gramStart"/>
      <w:r>
        <w:t>20.6.2014</w:t>
      </w:r>
      <w:proofErr w:type="gramEnd"/>
      <w:r>
        <w:t xml:space="preserve"> v </w:t>
      </w:r>
      <w:proofErr w:type="spellStart"/>
      <w:r>
        <w:t>Proseči</w:t>
      </w:r>
      <w:proofErr w:type="spellEnd"/>
      <w:r>
        <w:t xml:space="preserve"> pod </w:t>
      </w:r>
      <w:proofErr w:type="spellStart"/>
      <w:r>
        <w:t>Křemešníkem</w:t>
      </w:r>
      <w:proofErr w:type="spellEnd"/>
    </w:p>
    <w:p w:rsidR="00694013" w:rsidRDefault="00EC4E6C">
      <w:r>
        <w:t>Přítomni</w:t>
      </w:r>
      <w:r w:rsidR="00694013">
        <w:t xml:space="preserve">: Ing. Eva </w:t>
      </w:r>
      <w:proofErr w:type="spellStart"/>
      <w:r w:rsidR="00694013">
        <w:t>Matyšová</w:t>
      </w:r>
      <w:proofErr w:type="spellEnd"/>
      <w:r w:rsidR="00694013">
        <w:t xml:space="preserve">, Ing. Josef </w:t>
      </w:r>
      <w:proofErr w:type="spellStart"/>
      <w:r w:rsidR="00694013">
        <w:t>Holčapek</w:t>
      </w:r>
      <w:proofErr w:type="spellEnd"/>
      <w:r w:rsidR="00694013">
        <w:t xml:space="preserve">, Josef Anderle, Ing. Miroslav </w:t>
      </w:r>
      <w:proofErr w:type="spellStart"/>
      <w:r w:rsidR="00694013">
        <w:t>Totušek</w:t>
      </w:r>
      <w:proofErr w:type="spellEnd"/>
      <w:r w:rsidR="00694013">
        <w:t xml:space="preserve">, Antonín Konečný, Ing. Martina Kosová, Jana Voráčková, Mojmír Kubíček, Jan </w:t>
      </w:r>
      <w:proofErr w:type="spellStart"/>
      <w:r w:rsidR="00694013">
        <w:t>Blizňák</w:t>
      </w:r>
      <w:proofErr w:type="spellEnd"/>
      <w:r w:rsidR="00694013">
        <w:t xml:space="preserve">, Ing. Josef Cerman, Ing. Radko Novotný, Tomáš Janda, František </w:t>
      </w:r>
      <w:proofErr w:type="spellStart"/>
      <w:r w:rsidR="00694013">
        <w:t>Pfeifer</w:t>
      </w:r>
      <w:proofErr w:type="spellEnd"/>
      <w:r w:rsidR="00694013">
        <w:t>, Zdeněk Hrnčíř</w:t>
      </w:r>
      <w:r w:rsidR="00807FAD">
        <w:t>, Blahoslav Políček</w:t>
      </w:r>
    </w:p>
    <w:p w:rsidR="00DA56BF" w:rsidRDefault="00694013">
      <w:r>
        <w:t>Omluven: p</w:t>
      </w:r>
      <w:r w:rsidR="00EC4E6C">
        <w:t xml:space="preserve">. </w:t>
      </w:r>
      <w:proofErr w:type="spellStart"/>
      <w:r w:rsidR="00EC4E6C">
        <w:t>Kaluž</w:t>
      </w:r>
      <w:r>
        <w:t>a</w:t>
      </w:r>
      <w:proofErr w:type="spellEnd"/>
    </w:p>
    <w:p w:rsidR="0067482C" w:rsidRPr="00694013" w:rsidRDefault="00694013" w:rsidP="0067482C">
      <w:pPr>
        <w:pStyle w:val="Odstavecseseznamem"/>
        <w:numPr>
          <w:ilvl w:val="0"/>
          <w:numId w:val="1"/>
        </w:numPr>
        <w:rPr>
          <w:b/>
        </w:rPr>
      </w:pPr>
      <w:r w:rsidRPr="00694013">
        <w:rPr>
          <w:b/>
        </w:rPr>
        <w:t>Zkoušky výkonností, termíny, komise</w:t>
      </w:r>
    </w:p>
    <w:p w:rsidR="00EC4E6C" w:rsidRPr="00694013" w:rsidRDefault="00FE38D5">
      <w:pPr>
        <w:rPr>
          <w:b/>
        </w:rPr>
      </w:pPr>
      <w:r w:rsidRPr="00694013">
        <w:rPr>
          <w:b/>
        </w:rPr>
        <w:t>ZV klisen</w:t>
      </w:r>
    </w:p>
    <w:p w:rsidR="00EC4E6C" w:rsidRDefault="00EC4E6C" w:rsidP="00EC4E6C">
      <w:r>
        <w:t xml:space="preserve">4.7. Rosice Ing. </w:t>
      </w:r>
      <w:proofErr w:type="spellStart"/>
      <w:r>
        <w:t>Holčapek</w:t>
      </w:r>
      <w:proofErr w:type="spellEnd"/>
      <w:r>
        <w:t xml:space="preserve">, J. </w:t>
      </w:r>
      <w:proofErr w:type="spellStart"/>
      <w:r>
        <w:t>Blizňák</w:t>
      </w:r>
      <w:proofErr w:type="spellEnd"/>
      <w:r>
        <w:t xml:space="preserve">, J. Voráčková </w:t>
      </w:r>
      <w:proofErr w:type="spellStart"/>
      <w:r>
        <w:t>náhr</w:t>
      </w:r>
      <w:proofErr w:type="spellEnd"/>
      <w:r>
        <w:t>. A. Konečný</w:t>
      </w:r>
    </w:p>
    <w:p w:rsidR="00EC4E6C" w:rsidRDefault="00EC4E6C" w:rsidP="00EC4E6C">
      <w:r>
        <w:t xml:space="preserve">11.7. </w:t>
      </w:r>
      <w:proofErr w:type="spellStart"/>
      <w:r>
        <w:t>Dvorka</w:t>
      </w:r>
      <w:proofErr w:type="spellEnd"/>
      <w:r>
        <w:t xml:space="preserve"> Ing. J. Cerman, Ing. M. </w:t>
      </w:r>
      <w:proofErr w:type="spellStart"/>
      <w:r>
        <w:t>Totušek</w:t>
      </w:r>
      <w:proofErr w:type="spellEnd"/>
      <w:r>
        <w:t xml:space="preserve">, Ing. </w:t>
      </w:r>
      <w:proofErr w:type="spellStart"/>
      <w:r>
        <w:t>Matyšová</w:t>
      </w:r>
      <w:proofErr w:type="spellEnd"/>
      <w:r>
        <w:t xml:space="preserve"> </w:t>
      </w:r>
      <w:proofErr w:type="spellStart"/>
      <w:r>
        <w:t>náhr</w:t>
      </w:r>
      <w:proofErr w:type="spellEnd"/>
      <w:r>
        <w:t>. J. Anderle</w:t>
      </w:r>
    </w:p>
    <w:p w:rsidR="00EC4E6C" w:rsidRDefault="00EC4E6C">
      <w:r>
        <w:t xml:space="preserve">12.7. </w:t>
      </w:r>
      <w:proofErr w:type="spellStart"/>
      <w:r>
        <w:t>Žadlovice</w:t>
      </w:r>
      <w:proofErr w:type="spellEnd"/>
      <w:r>
        <w:t xml:space="preserve"> (</w:t>
      </w:r>
      <w:proofErr w:type="spellStart"/>
      <w:r>
        <w:t>Loštice</w:t>
      </w:r>
      <w:proofErr w:type="spellEnd"/>
      <w:r>
        <w:t xml:space="preserve">) M. Kubíček, A. Konečný, J. </w:t>
      </w:r>
      <w:proofErr w:type="spellStart"/>
      <w:r>
        <w:t>Blizňák</w:t>
      </w:r>
      <w:proofErr w:type="spellEnd"/>
      <w:r>
        <w:t xml:space="preserve"> </w:t>
      </w:r>
      <w:proofErr w:type="spellStart"/>
      <w:r>
        <w:t>náhr</w:t>
      </w:r>
      <w:proofErr w:type="spellEnd"/>
      <w:r>
        <w:t>. J. Voráčková</w:t>
      </w:r>
    </w:p>
    <w:p w:rsidR="00EC4E6C" w:rsidRDefault="00EC4E6C" w:rsidP="00EC4E6C">
      <w:r>
        <w:t xml:space="preserve">19.7. Filipova Hora Ing. Novotný, Ing. </w:t>
      </w:r>
      <w:proofErr w:type="spellStart"/>
      <w:r>
        <w:t>Matyšová</w:t>
      </w:r>
      <w:proofErr w:type="spellEnd"/>
      <w:r>
        <w:t xml:space="preserve">, Ing. Cerman, </w:t>
      </w:r>
      <w:proofErr w:type="spellStart"/>
      <w:r>
        <w:t>nárh</w:t>
      </w:r>
      <w:proofErr w:type="spellEnd"/>
      <w:r>
        <w:t>. T. Janda</w:t>
      </w:r>
    </w:p>
    <w:p w:rsidR="00EC4E6C" w:rsidRDefault="00EC4E6C" w:rsidP="00EC4E6C">
      <w:r>
        <w:t xml:space="preserve">20.8. Sukorady Ing. M. Kosová, Ing. J. Cerman, F. </w:t>
      </w:r>
      <w:proofErr w:type="spellStart"/>
      <w:r>
        <w:t>Pfeifer</w:t>
      </w:r>
      <w:proofErr w:type="spellEnd"/>
      <w:r>
        <w:t xml:space="preserve">, </w:t>
      </w:r>
      <w:proofErr w:type="spellStart"/>
      <w:r>
        <w:t>náhr</w:t>
      </w:r>
      <w:proofErr w:type="spellEnd"/>
      <w:r>
        <w:t xml:space="preserve">. Ing. J. </w:t>
      </w:r>
      <w:proofErr w:type="spellStart"/>
      <w:r>
        <w:t>Holčapek</w:t>
      </w:r>
      <w:proofErr w:type="spellEnd"/>
    </w:p>
    <w:p w:rsidR="00EC4E6C" w:rsidRDefault="00EC4E6C" w:rsidP="00EC4E6C">
      <w:r>
        <w:t xml:space="preserve">28.8. Rychnovek Ing. J. </w:t>
      </w:r>
      <w:proofErr w:type="spellStart"/>
      <w:r>
        <w:t>Holčapek</w:t>
      </w:r>
      <w:proofErr w:type="spellEnd"/>
      <w:r>
        <w:t xml:space="preserve">, A. Konečný, F. </w:t>
      </w:r>
      <w:proofErr w:type="spellStart"/>
      <w:r>
        <w:t>Pfeifer</w:t>
      </w:r>
      <w:proofErr w:type="spellEnd"/>
      <w:r>
        <w:t xml:space="preserve">, </w:t>
      </w:r>
      <w:proofErr w:type="spellStart"/>
      <w:r>
        <w:t>náhr</w:t>
      </w:r>
      <w:proofErr w:type="spellEnd"/>
      <w:r>
        <w:t>. Ing. R. Novotný</w:t>
      </w:r>
    </w:p>
    <w:p w:rsidR="00EC4E6C" w:rsidRDefault="00EC4E6C" w:rsidP="00EC4E6C">
      <w:r>
        <w:t xml:space="preserve">29.8. Písek T. Janda, Ing. J. Cerman, J. Anderle, </w:t>
      </w:r>
      <w:proofErr w:type="spellStart"/>
      <w:r>
        <w:t>nárh</w:t>
      </w:r>
      <w:proofErr w:type="spellEnd"/>
      <w:r>
        <w:t xml:space="preserve">. Ing. </w:t>
      </w:r>
      <w:proofErr w:type="spellStart"/>
      <w:r>
        <w:t>Matyšová</w:t>
      </w:r>
      <w:proofErr w:type="spellEnd"/>
    </w:p>
    <w:p w:rsidR="00EC4E6C" w:rsidRDefault="00EC4E6C" w:rsidP="00EC4E6C">
      <w:r>
        <w:t xml:space="preserve"> 30.8. Veselí n. Mor. Ing. M. </w:t>
      </w:r>
      <w:proofErr w:type="spellStart"/>
      <w:r>
        <w:t>Totušek</w:t>
      </w:r>
      <w:proofErr w:type="spellEnd"/>
      <w:r>
        <w:t xml:space="preserve">, J. Voráčková, p. </w:t>
      </w:r>
      <w:proofErr w:type="spellStart"/>
      <w:r>
        <w:t>Kaluža</w:t>
      </w:r>
      <w:proofErr w:type="spellEnd"/>
      <w:r>
        <w:t xml:space="preserve">, </w:t>
      </w:r>
      <w:proofErr w:type="spellStart"/>
      <w:r>
        <w:t>náhr</w:t>
      </w:r>
      <w:proofErr w:type="spellEnd"/>
      <w:r>
        <w:t xml:space="preserve">. Ing. J. </w:t>
      </w:r>
      <w:proofErr w:type="spellStart"/>
      <w:r>
        <w:t>Holčapek</w:t>
      </w:r>
      <w:proofErr w:type="spellEnd"/>
    </w:p>
    <w:p w:rsidR="00EC4E6C" w:rsidRDefault="00EC4E6C" w:rsidP="00EC4E6C">
      <w:r>
        <w:t xml:space="preserve"> 11.9. Čakovičky T. Janda, Ing. M. Kosová,</w:t>
      </w:r>
      <w:r w:rsidRPr="00EC4E6C">
        <w:t xml:space="preserve"> </w:t>
      </w:r>
      <w:r>
        <w:t xml:space="preserve">Ing. J. Cerman, </w:t>
      </w:r>
      <w:proofErr w:type="spellStart"/>
      <w:r>
        <w:t>náhr</w:t>
      </w:r>
      <w:proofErr w:type="spellEnd"/>
      <w:r>
        <w:t>. Ing. R. Novotný</w:t>
      </w:r>
    </w:p>
    <w:p w:rsidR="00EC4E6C" w:rsidRDefault="00694013">
      <w:r>
        <w:t xml:space="preserve">Po zkouškách výkonnosti proběhne od </w:t>
      </w:r>
      <w:r w:rsidR="00FE38D5">
        <w:t xml:space="preserve">14.00 </w:t>
      </w:r>
      <w:r>
        <w:t xml:space="preserve">v </w:t>
      </w:r>
      <w:proofErr w:type="spellStart"/>
      <w:r w:rsidR="00FE38D5">
        <w:t>Čakovičk</w:t>
      </w:r>
      <w:r>
        <w:t>ách</w:t>
      </w:r>
      <w:proofErr w:type="spellEnd"/>
      <w:r w:rsidR="00FE38D5">
        <w:t xml:space="preserve"> </w:t>
      </w:r>
      <w:r>
        <w:t xml:space="preserve">příští jednání </w:t>
      </w:r>
      <w:r w:rsidR="00FE38D5">
        <w:t>RPK</w:t>
      </w:r>
      <w:r>
        <w:t>, zajistí Ing. Novotný</w:t>
      </w:r>
    </w:p>
    <w:p w:rsidR="00694013" w:rsidRDefault="00694013"/>
    <w:p w:rsidR="00694013" w:rsidRDefault="00FE38D5">
      <w:r w:rsidRPr="00694013">
        <w:rPr>
          <w:b/>
        </w:rPr>
        <w:t>ZV hřebců</w:t>
      </w:r>
      <w:r w:rsidR="0067482C">
        <w:t xml:space="preserve"> </w:t>
      </w:r>
    </w:p>
    <w:p w:rsidR="00FE38D5" w:rsidRDefault="00694013">
      <w:r>
        <w:t xml:space="preserve">V úvodu byl </w:t>
      </w:r>
      <w:r w:rsidR="0067482C">
        <w:t>projednán a odsouhlasen status komise hřebců</w:t>
      </w:r>
      <w:r>
        <w:t xml:space="preserve"> (viz příloha)</w:t>
      </w:r>
    </w:p>
    <w:p w:rsidR="00FE38D5" w:rsidRDefault="0067482C">
      <w:r>
        <w:t>K</w:t>
      </w:r>
      <w:r w:rsidR="00FE38D5">
        <w:t>omise</w:t>
      </w:r>
      <w:r>
        <w:t xml:space="preserve">: J. Anderle, Ing. E. </w:t>
      </w:r>
      <w:proofErr w:type="spellStart"/>
      <w:r>
        <w:t>Matyšová</w:t>
      </w:r>
      <w:proofErr w:type="spellEnd"/>
      <w:r>
        <w:t xml:space="preserve">, J. </w:t>
      </w:r>
      <w:proofErr w:type="spellStart"/>
      <w:r>
        <w:t>Blizňák</w:t>
      </w:r>
      <w:proofErr w:type="spellEnd"/>
      <w:r>
        <w:t xml:space="preserve">, M. Kubíček, T. Janda, Ing. J. Cerman </w:t>
      </w:r>
      <w:r w:rsidR="00694013">
        <w:t>(</w:t>
      </w:r>
      <w:proofErr w:type="spellStart"/>
      <w:r>
        <w:t>náhr</w:t>
      </w:r>
      <w:proofErr w:type="spellEnd"/>
      <w:r>
        <w:t xml:space="preserve">. Ing. M. </w:t>
      </w:r>
      <w:proofErr w:type="spellStart"/>
      <w:r>
        <w:t>Totušek</w:t>
      </w:r>
      <w:proofErr w:type="spellEnd"/>
      <w:r>
        <w:t>, J. Voráčková)</w:t>
      </w:r>
      <w:r w:rsidR="00BB23E8">
        <w:t>. Předsedu zvolí členové komise před zahájením ZV.</w:t>
      </w:r>
    </w:p>
    <w:p w:rsidR="00FE38D5" w:rsidRDefault="00FE38D5">
      <w:r>
        <w:t xml:space="preserve">16.9. </w:t>
      </w:r>
      <w:proofErr w:type="spellStart"/>
      <w:r>
        <w:t>Dvorka</w:t>
      </w:r>
      <w:proofErr w:type="spellEnd"/>
    </w:p>
    <w:p w:rsidR="00FE38D5" w:rsidRDefault="00FE38D5">
      <w:r>
        <w:t>17.9. Proseč</w:t>
      </w:r>
      <w:r w:rsidR="00694013">
        <w:t xml:space="preserve"> pod </w:t>
      </w:r>
      <w:proofErr w:type="spellStart"/>
      <w:r w:rsidR="00694013">
        <w:t>Křemešníkem</w:t>
      </w:r>
      <w:proofErr w:type="spellEnd"/>
    </w:p>
    <w:p w:rsidR="00FE38D5" w:rsidRDefault="00FE38D5">
      <w:r>
        <w:t>18.9. Tlumačov</w:t>
      </w:r>
    </w:p>
    <w:p w:rsidR="0067482C" w:rsidRDefault="0067482C"/>
    <w:p w:rsidR="0067482C" w:rsidRPr="00694013" w:rsidRDefault="005C36CB" w:rsidP="0067482C">
      <w:pPr>
        <w:pStyle w:val="Odstavecseseznamem"/>
        <w:numPr>
          <w:ilvl w:val="0"/>
          <w:numId w:val="1"/>
        </w:numPr>
        <w:rPr>
          <w:b/>
        </w:rPr>
      </w:pPr>
      <w:r w:rsidRPr="00694013">
        <w:rPr>
          <w:b/>
        </w:rPr>
        <w:t xml:space="preserve">Kooperační smlouva </w:t>
      </w:r>
    </w:p>
    <w:p w:rsidR="00807FAD" w:rsidRDefault="00694013" w:rsidP="005C36CB">
      <w:r>
        <w:t>Na základě žádosti VÚŽV RPK projednaly možnosti a požadavky na plnění</w:t>
      </w:r>
      <w:r w:rsidR="00807FAD">
        <w:t xml:space="preserve"> kooperační smlouvy pro rok 2014 a došly k následujícímu závěru:</w:t>
      </w:r>
    </w:p>
    <w:p w:rsidR="00807FAD" w:rsidRDefault="00694013" w:rsidP="005C36CB">
      <w:r>
        <w:t xml:space="preserve"> </w:t>
      </w:r>
    </w:p>
    <w:p w:rsidR="00807FAD" w:rsidRDefault="00807FAD" w:rsidP="00807FAD">
      <w:r>
        <w:t>Předběžná kalkulace prací ASCHK na koordinaci a realizaci Národního programu uchování a využití genových zdrojů hospodářských a užitkových zvířat – českomoravský belgický kůň a slezský norik, pro rok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1733"/>
      </w:tblGrid>
      <w:tr w:rsidR="00807FAD" w:rsidTr="00A428FF">
        <w:tc>
          <w:tcPr>
            <w:tcW w:w="7479" w:type="dxa"/>
          </w:tcPr>
          <w:p w:rsidR="00807FAD" w:rsidRDefault="00807FAD" w:rsidP="00A428FF">
            <w:r>
              <w:lastRenderedPageBreak/>
              <w:t>Vypořádání dotací (komunikace s chovateli, smlouvy a převody peněz, poštovné, telefony) ve výši 100 Kč na klienta</w:t>
            </w:r>
          </w:p>
        </w:tc>
        <w:tc>
          <w:tcPr>
            <w:tcW w:w="1733" w:type="dxa"/>
          </w:tcPr>
          <w:p w:rsidR="00807FAD" w:rsidRDefault="00807FAD" w:rsidP="00A428FF">
            <w:r>
              <w:t xml:space="preserve">20.000,- </w:t>
            </w:r>
          </w:p>
        </w:tc>
      </w:tr>
      <w:tr w:rsidR="00807FAD" w:rsidTr="00A428FF">
        <w:tc>
          <w:tcPr>
            <w:tcW w:w="7479" w:type="dxa"/>
          </w:tcPr>
          <w:p w:rsidR="00807FAD" w:rsidRDefault="00807FAD" w:rsidP="00A428FF">
            <w:r>
              <w:t>Organizace svodů a výkonnostních zkoušek klisen a hřebců ČMB a SN nově zařazovaných do genetického zdroje, posuzování mladých hřebců v </w:t>
            </w:r>
            <w:proofErr w:type="spellStart"/>
            <w:r>
              <w:t>testačních</w:t>
            </w:r>
            <w:proofErr w:type="spellEnd"/>
            <w:r>
              <w:t xml:space="preserve"> odchovnách. </w:t>
            </w:r>
          </w:p>
        </w:tc>
        <w:tc>
          <w:tcPr>
            <w:tcW w:w="1733" w:type="dxa"/>
          </w:tcPr>
          <w:p w:rsidR="00807FAD" w:rsidRDefault="00807FAD" w:rsidP="00A428FF">
            <w:r>
              <w:t xml:space="preserve">60.000,- </w:t>
            </w:r>
          </w:p>
        </w:tc>
      </w:tr>
      <w:tr w:rsidR="00807FAD" w:rsidTr="00A428FF">
        <w:tc>
          <w:tcPr>
            <w:tcW w:w="7479" w:type="dxa"/>
          </w:tcPr>
          <w:p w:rsidR="00807FAD" w:rsidRDefault="00807FAD" w:rsidP="00A428FF">
            <w:r>
              <w:t xml:space="preserve">Inovace metodiky </w:t>
            </w:r>
            <w:proofErr w:type="spellStart"/>
            <w:r>
              <w:t>gentického</w:t>
            </w:r>
            <w:proofErr w:type="spellEnd"/>
            <w:r>
              <w:t xml:space="preserve"> zdroje ČMB a SN, novelizace ŘPK, tvorba </w:t>
            </w:r>
            <w:proofErr w:type="spellStart"/>
            <w:r>
              <w:t>připařovcích</w:t>
            </w:r>
            <w:proofErr w:type="spellEnd"/>
            <w:r>
              <w:t xml:space="preserve"> plánů.</w:t>
            </w:r>
          </w:p>
        </w:tc>
        <w:tc>
          <w:tcPr>
            <w:tcW w:w="1733" w:type="dxa"/>
          </w:tcPr>
          <w:p w:rsidR="00807FAD" w:rsidRDefault="00807FAD" w:rsidP="00A428FF">
            <w:r>
              <w:t>35.000,-</w:t>
            </w:r>
          </w:p>
        </w:tc>
      </w:tr>
      <w:tr w:rsidR="00807FAD" w:rsidTr="00A428FF">
        <w:tc>
          <w:tcPr>
            <w:tcW w:w="7479" w:type="dxa"/>
          </w:tcPr>
          <w:p w:rsidR="00807FAD" w:rsidRDefault="00807FAD" w:rsidP="00A428FF">
            <w:r>
              <w:t>Prezentace GZ v rámci výstavy v </w:t>
            </w:r>
            <w:proofErr w:type="gramStart"/>
            <w:r>
              <w:t>Pardubicích 6.-7..9.2014</w:t>
            </w:r>
            <w:proofErr w:type="gramEnd"/>
          </w:p>
        </w:tc>
        <w:tc>
          <w:tcPr>
            <w:tcW w:w="1733" w:type="dxa"/>
          </w:tcPr>
          <w:p w:rsidR="00807FAD" w:rsidRDefault="00807FAD" w:rsidP="00A428FF">
            <w:r>
              <w:t>30.000,-</w:t>
            </w:r>
          </w:p>
        </w:tc>
      </w:tr>
      <w:tr w:rsidR="00807FAD" w:rsidTr="00A428FF">
        <w:tc>
          <w:tcPr>
            <w:tcW w:w="7479" w:type="dxa"/>
          </w:tcPr>
          <w:p w:rsidR="00807FAD" w:rsidRDefault="00807FAD" w:rsidP="00A428FF">
            <w:r>
              <w:t>Vyhodnocování výsledků plemenitby a poskytování podkladů pro výroční zprávu.</w:t>
            </w:r>
          </w:p>
        </w:tc>
        <w:tc>
          <w:tcPr>
            <w:tcW w:w="1733" w:type="dxa"/>
          </w:tcPr>
          <w:p w:rsidR="00807FAD" w:rsidRDefault="00807FAD" w:rsidP="00A428FF">
            <w:r>
              <w:t>15.000,-</w:t>
            </w:r>
          </w:p>
        </w:tc>
      </w:tr>
      <w:tr w:rsidR="00807FAD" w:rsidTr="00A428FF">
        <w:tc>
          <w:tcPr>
            <w:tcW w:w="7479" w:type="dxa"/>
          </w:tcPr>
          <w:p w:rsidR="00807FAD" w:rsidRDefault="00807FAD" w:rsidP="00A428FF">
            <w:r>
              <w:t>Podpora odchovu hřebečků ohrožených linií ČMB a SN</w:t>
            </w:r>
          </w:p>
        </w:tc>
        <w:tc>
          <w:tcPr>
            <w:tcW w:w="1733" w:type="dxa"/>
          </w:tcPr>
          <w:p w:rsidR="00807FAD" w:rsidRDefault="00807FAD" w:rsidP="00A428FF">
            <w:r>
              <w:t>20.000,-</w:t>
            </w:r>
          </w:p>
        </w:tc>
      </w:tr>
      <w:tr w:rsidR="00807FAD" w:rsidTr="00A428FF">
        <w:tc>
          <w:tcPr>
            <w:tcW w:w="7479" w:type="dxa"/>
          </w:tcPr>
          <w:p w:rsidR="00807FAD" w:rsidRDefault="00807FAD" w:rsidP="00A428FF">
            <w:proofErr w:type="spellStart"/>
            <w:r>
              <w:t>Krykonzervace</w:t>
            </w:r>
            <w:proofErr w:type="spellEnd"/>
            <w:r>
              <w:t xml:space="preserve"> hřebců plemen ČMB a SN </w:t>
            </w:r>
          </w:p>
          <w:p w:rsidR="00807FAD" w:rsidRDefault="00807FAD" w:rsidP="00A428FF">
            <w:r>
              <w:t xml:space="preserve">(6 hřebců, 50 dávek, </w:t>
            </w:r>
            <w:proofErr w:type="spellStart"/>
            <w:r>
              <w:t>mrazitelnost</w:t>
            </w:r>
            <w:proofErr w:type="spellEnd"/>
            <w:r>
              <w:t xml:space="preserve">, </w:t>
            </w:r>
            <w:proofErr w:type="gramStart"/>
            <w:r>
              <w:t>doprava  – 6x50x600</w:t>
            </w:r>
            <w:proofErr w:type="gramEnd"/>
            <w:r>
              <w:t xml:space="preserve"> +6x1500 + 6x10.000) </w:t>
            </w:r>
          </w:p>
        </w:tc>
        <w:tc>
          <w:tcPr>
            <w:tcW w:w="1733" w:type="dxa"/>
          </w:tcPr>
          <w:p w:rsidR="00807FAD" w:rsidRDefault="00807FAD" w:rsidP="00A428FF">
            <w:r>
              <w:t>249.000,-</w:t>
            </w:r>
          </w:p>
        </w:tc>
      </w:tr>
      <w:tr w:rsidR="00807FAD" w:rsidTr="00A428FF">
        <w:tc>
          <w:tcPr>
            <w:tcW w:w="7479" w:type="dxa"/>
          </w:tcPr>
          <w:p w:rsidR="00807FAD" w:rsidRDefault="00807FAD" w:rsidP="00A428FF">
            <w:r>
              <w:t>Celkem</w:t>
            </w:r>
          </w:p>
        </w:tc>
        <w:tc>
          <w:tcPr>
            <w:tcW w:w="1733" w:type="dxa"/>
          </w:tcPr>
          <w:p w:rsidR="00807FAD" w:rsidRDefault="00807FAD" w:rsidP="00A428FF">
            <w:r>
              <w:t>429.000,-</w:t>
            </w:r>
          </w:p>
        </w:tc>
      </w:tr>
    </w:tbl>
    <w:p w:rsidR="00807FAD" w:rsidRDefault="00807FAD" w:rsidP="00807FAD"/>
    <w:p w:rsidR="005C36CB" w:rsidRDefault="005C36CB" w:rsidP="005C36CB">
      <w:r>
        <w:t xml:space="preserve"> </w:t>
      </w:r>
    </w:p>
    <w:p w:rsidR="00694013" w:rsidRDefault="00694013" w:rsidP="005C36CB">
      <w:r>
        <w:t>Hřebc</w:t>
      </w:r>
      <w:r w:rsidR="00807FAD">
        <w:t>e</w:t>
      </w:r>
      <w:r>
        <w:t xml:space="preserve"> vhodn</w:t>
      </w:r>
      <w:r w:rsidR="00807FAD">
        <w:t>é</w:t>
      </w:r>
      <w:r>
        <w:t xml:space="preserve"> ke kryokonzervaci určila RPK především podle potřebnosti z hlediska zachování linie a dále podle věku hřebců, když se v předešlých letech osvědčilo mrazit především mladé hřebce.</w:t>
      </w:r>
    </w:p>
    <w:p w:rsidR="00694013" w:rsidRDefault="005C36CB" w:rsidP="005C36CB">
      <w:r>
        <w:t xml:space="preserve">Seznam hřebců určených pro kryokonzervaci </w:t>
      </w:r>
      <w:r w:rsidR="00694013">
        <w:t xml:space="preserve">v letošním roce </w:t>
      </w:r>
      <w:r>
        <w:t xml:space="preserve">– </w:t>
      </w:r>
    </w:p>
    <w:p w:rsidR="00694013" w:rsidRDefault="00694013" w:rsidP="005C36CB">
      <w:r>
        <w:t xml:space="preserve">SN </w:t>
      </w:r>
      <w:r w:rsidR="00807FAD">
        <w:tab/>
        <w:t xml:space="preserve">- </w:t>
      </w:r>
      <w:r>
        <w:t xml:space="preserve">1955 </w:t>
      </w:r>
      <w:r w:rsidR="005C36CB">
        <w:t xml:space="preserve">Richard, </w:t>
      </w:r>
      <w:r>
        <w:t xml:space="preserve">2014 </w:t>
      </w:r>
      <w:r w:rsidR="005C36CB">
        <w:t>Heny,</w:t>
      </w:r>
      <w:r>
        <w:t xml:space="preserve"> 1957</w:t>
      </w:r>
      <w:r w:rsidR="005C36CB">
        <w:t xml:space="preserve"> </w:t>
      </w:r>
      <w:proofErr w:type="spellStart"/>
      <w:proofErr w:type="gramStart"/>
      <w:r w:rsidR="005C36CB">
        <w:t>Nerouš</w:t>
      </w:r>
      <w:proofErr w:type="spellEnd"/>
      <w:r w:rsidR="005C36CB">
        <w:t xml:space="preserve">, </w:t>
      </w:r>
      <w:r>
        <w:t xml:space="preserve"> náhradník</w:t>
      </w:r>
      <w:proofErr w:type="gramEnd"/>
      <w:r>
        <w:t xml:space="preserve"> 1952 </w:t>
      </w:r>
      <w:proofErr w:type="spellStart"/>
      <w:r w:rsidR="005C36CB">
        <w:t>Galvas</w:t>
      </w:r>
      <w:proofErr w:type="spellEnd"/>
      <w:r w:rsidR="005C36CB">
        <w:t xml:space="preserve"> </w:t>
      </w:r>
    </w:p>
    <w:p w:rsidR="005C36CB" w:rsidRDefault="005C36CB" w:rsidP="005C36CB">
      <w:r>
        <w:t xml:space="preserve">ČMB </w:t>
      </w:r>
      <w:r w:rsidR="00807FAD">
        <w:tab/>
        <w:t xml:space="preserve">- </w:t>
      </w:r>
      <w:r w:rsidR="00694013">
        <w:t xml:space="preserve">1959 </w:t>
      </w:r>
      <w:proofErr w:type="spellStart"/>
      <w:r>
        <w:t>Miran</w:t>
      </w:r>
      <w:proofErr w:type="spellEnd"/>
      <w:r>
        <w:t xml:space="preserve">-2, </w:t>
      </w:r>
      <w:r w:rsidR="00694013">
        <w:t xml:space="preserve">1954 </w:t>
      </w:r>
      <w:proofErr w:type="spellStart"/>
      <w:r>
        <w:t>Brisul</w:t>
      </w:r>
      <w:proofErr w:type="spellEnd"/>
      <w:r>
        <w:t xml:space="preserve">, </w:t>
      </w:r>
      <w:r w:rsidR="00694013">
        <w:t xml:space="preserve">2955 </w:t>
      </w:r>
      <w:proofErr w:type="spellStart"/>
      <w:r>
        <w:t>Bošar</w:t>
      </w:r>
      <w:proofErr w:type="spellEnd"/>
      <w:r w:rsidR="00694013">
        <w:t xml:space="preserve"> náhradník 1727</w:t>
      </w:r>
      <w:r>
        <w:t xml:space="preserve"> Bandita</w:t>
      </w:r>
    </w:p>
    <w:p w:rsidR="005C36CB" w:rsidRDefault="005C36CB" w:rsidP="005C36CB"/>
    <w:p w:rsidR="006B350D" w:rsidRPr="009B2CB4" w:rsidRDefault="00807FAD" w:rsidP="00807FAD">
      <w:pPr>
        <w:pStyle w:val="Odstavecseseznamem"/>
        <w:numPr>
          <w:ilvl w:val="0"/>
          <w:numId w:val="1"/>
        </w:numPr>
        <w:rPr>
          <w:b/>
        </w:rPr>
      </w:pPr>
      <w:r w:rsidRPr="009B2CB4">
        <w:rPr>
          <w:b/>
        </w:rPr>
        <w:t>Ú</w:t>
      </w:r>
      <w:r w:rsidR="006B350D" w:rsidRPr="009B2CB4">
        <w:rPr>
          <w:b/>
        </w:rPr>
        <w:t xml:space="preserve">prava </w:t>
      </w:r>
      <w:r w:rsidRPr="009B2CB4">
        <w:rPr>
          <w:b/>
        </w:rPr>
        <w:t xml:space="preserve">ŠP a </w:t>
      </w:r>
      <w:r w:rsidR="006B350D" w:rsidRPr="009B2CB4">
        <w:rPr>
          <w:b/>
        </w:rPr>
        <w:t>ŘPK</w:t>
      </w:r>
    </w:p>
    <w:p w:rsidR="00807FAD" w:rsidRDefault="00807FAD" w:rsidP="00807FAD">
      <w:r>
        <w:t>Níže uvedený záměr konkrétních úprav připravila RPK SN pro ŠP a ŘPK Slezského norika. Protože se však přímo či nepřímo týká i plemen N a ČMB projednaly jej RPK společně. Vysvětlení k jednotlivým bodům podala jedna z autorek Ing. Martina Kosová:</w:t>
      </w:r>
    </w:p>
    <w:p w:rsidR="00807FAD" w:rsidRDefault="00807FAD" w:rsidP="00807FAD">
      <w:r>
        <w:t>Chovný cíl</w:t>
      </w:r>
    </w:p>
    <w:p w:rsidR="00807FAD" w:rsidRDefault="00807FAD" w:rsidP="00807FAD">
      <w:pPr>
        <w:pStyle w:val="Odstavecseseznamem"/>
        <w:numPr>
          <w:ilvl w:val="0"/>
          <w:numId w:val="2"/>
        </w:numPr>
        <w:spacing w:after="200" w:line="276" w:lineRule="auto"/>
      </w:pPr>
      <w:r>
        <w:t>úprava tělesných rozměrů, stanovení horní hranice (minimální hodnoty nestačí)</w:t>
      </w:r>
    </w:p>
    <w:p w:rsidR="00807FAD" w:rsidRDefault="00807FAD" w:rsidP="00807FAD">
      <w:pPr>
        <w:pStyle w:val="Odstavecseseznamem"/>
        <w:numPr>
          <w:ilvl w:val="0"/>
          <w:numId w:val="2"/>
        </w:numPr>
        <w:spacing w:after="200" w:line="276" w:lineRule="auto"/>
      </w:pPr>
      <w:r>
        <w:t>zahrnout další tělesné rozměry, nedopustit ztrátu mohutnosti a kostnatosti</w:t>
      </w:r>
    </w:p>
    <w:p w:rsidR="00807FAD" w:rsidRPr="002C20ED" w:rsidRDefault="00807FAD" w:rsidP="00807FAD">
      <w:pPr>
        <w:ind w:left="360"/>
        <w:rPr>
          <w:i/>
        </w:rPr>
      </w:pPr>
      <w:r w:rsidRPr="002C20ED">
        <w:rPr>
          <w:i/>
        </w:rPr>
        <w:t>nutná analýza současného stavu populace</w:t>
      </w:r>
      <w:r>
        <w:rPr>
          <w:i/>
        </w:rPr>
        <w:t xml:space="preserve"> (fyzicky, ne jen podle dat z </w:t>
      </w:r>
      <w:proofErr w:type="gramStart"/>
      <w:r>
        <w:rPr>
          <w:i/>
        </w:rPr>
        <w:t xml:space="preserve">ÚEK) </w:t>
      </w:r>
      <w:r w:rsidRPr="002C20ED">
        <w:rPr>
          <w:i/>
        </w:rPr>
        <w:t>, s tím</w:t>
      </w:r>
      <w:proofErr w:type="gramEnd"/>
      <w:r w:rsidRPr="002C20ED">
        <w:rPr>
          <w:i/>
        </w:rPr>
        <w:t xml:space="preserve"> souvisí i tvorba fotobanky (měla by začít během letošního roku při VZ)</w:t>
      </w:r>
    </w:p>
    <w:p w:rsidR="00807FAD" w:rsidRDefault="00807FAD" w:rsidP="00807FAD">
      <w:pPr>
        <w:pStyle w:val="Odstavecseseznamem"/>
        <w:numPr>
          <w:ilvl w:val="0"/>
          <w:numId w:val="2"/>
        </w:numPr>
        <w:spacing w:after="200" w:line="276" w:lineRule="auto"/>
      </w:pPr>
      <w:r>
        <w:t>k rozsáhlému exteriérovému popisu přidat upřesnění důležitých a jedinečných vlastností- konstituční tvrdost, nenáročnost, skromnost, ochota ke spolupráci s </w:t>
      </w:r>
      <w:proofErr w:type="gramStart"/>
      <w:r>
        <w:t>člověkem a  ovladatelnost</w:t>
      </w:r>
      <w:proofErr w:type="gramEnd"/>
      <w:r>
        <w:t xml:space="preserve">, tažná síl a styl tahu, dobrá pohyblivost, přizpůsobivost, všestrannost, dlouhověkost, plodnost. </w:t>
      </w:r>
    </w:p>
    <w:p w:rsidR="00807FAD" w:rsidRDefault="00807FAD" w:rsidP="00807FAD">
      <w:pPr>
        <w:pStyle w:val="Odstavecseseznamem"/>
        <w:numPr>
          <w:ilvl w:val="0"/>
          <w:numId w:val="2"/>
        </w:numPr>
        <w:spacing w:after="200" w:line="276" w:lineRule="auto"/>
      </w:pPr>
      <w:r>
        <w:lastRenderedPageBreak/>
        <w:t>s tím souvisí i možnosti využití, které jsou díky všestrannosti různorodější, než u ostatních chladnokrevných plemen</w:t>
      </w:r>
    </w:p>
    <w:p w:rsidR="00807FAD" w:rsidRDefault="00807FAD" w:rsidP="00807FAD">
      <w:pPr>
        <w:pStyle w:val="Odstavecseseznamem"/>
        <w:numPr>
          <w:ilvl w:val="0"/>
          <w:numId w:val="2"/>
        </w:numPr>
        <w:spacing w:after="200" w:line="276" w:lineRule="auto"/>
      </w:pPr>
      <w:r>
        <w:t>hlavní rozdíl mezi SN a N není v tělesných rozměrech, ale ve způsobu jejich využití. Lze říci, že SN je dle původního záměru chladnokrevným koněm „vyrobeným“ na míru pro české chovatele, ač na podkladě norické krve.</w:t>
      </w:r>
    </w:p>
    <w:p w:rsidR="00807FAD" w:rsidRDefault="00807FAD" w:rsidP="00807FAD">
      <w:pPr>
        <w:pStyle w:val="Odstavecseseznamem"/>
        <w:numPr>
          <w:ilvl w:val="0"/>
          <w:numId w:val="2"/>
        </w:numPr>
        <w:spacing w:after="200" w:line="276" w:lineRule="auto"/>
      </w:pPr>
      <w:r>
        <w:t xml:space="preserve">Je nutno vzít v potaz, že díky dotační politice se více blíží norické plemeno </w:t>
      </w:r>
      <w:proofErr w:type="spellStart"/>
      <w:r>
        <w:t>slezskonorickému</w:t>
      </w:r>
      <w:proofErr w:type="spellEnd"/>
      <w:r>
        <w:t xml:space="preserve">, než naopak. Současná rakouská populace </w:t>
      </w:r>
      <w:proofErr w:type="spellStart"/>
      <w:r>
        <w:t>noriků</w:t>
      </w:r>
      <w:proofErr w:type="spellEnd"/>
      <w:r>
        <w:t xml:space="preserve"> vypadá velice odlišně od norické populace v ČR. </w:t>
      </w:r>
    </w:p>
    <w:p w:rsidR="00807FAD" w:rsidRDefault="00807FAD" w:rsidP="00807FAD">
      <w:r>
        <w:t>Šlechtitelský program</w:t>
      </w:r>
    </w:p>
    <w:p w:rsidR="00807FAD" w:rsidRDefault="00807FAD" w:rsidP="00807FAD">
      <w:pPr>
        <w:pStyle w:val="Odstavecseseznamem"/>
        <w:numPr>
          <w:ilvl w:val="0"/>
          <w:numId w:val="3"/>
        </w:numPr>
        <w:spacing w:after="200" w:line="276" w:lineRule="auto"/>
      </w:pPr>
      <w:r>
        <w:t>současný stav- upřesnění a doplnění,</w:t>
      </w:r>
    </w:p>
    <w:p w:rsidR="00807FAD" w:rsidRDefault="00807FAD" w:rsidP="00807FAD">
      <w:pPr>
        <w:pStyle w:val="Odstavecseseznamem"/>
        <w:numPr>
          <w:ilvl w:val="0"/>
          <w:numId w:val="3"/>
        </w:numPr>
        <w:spacing w:after="200" w:line="276" w:lineRule="auto"/>
      </w:pPr>
      <w:r>
        <w:t xml:space="preserve">použití jiných plemen- nutné zapojení i národního koordinátora, potažmo </w:t>
      </w:r>
      <w:proofErr w:type="spellStart"/>
      <w:r>
        <w:t>MZe</w:t>
      </w:r>
      <w:proofErr w:type="spellEnd"/>
      <w:r>
        <w:t>, jedná se o genetickou rezervu, případná nutnost přilití krve musí být projednána a schválena</w:t>
      </w:r>
    </w:p>
    <w:p w:rsidR="00807FAD" w:rsidRDefault="00807FAD" w:rsidP="00807FAD">
      <w:pPr>
        <w:pStyle w:val="Odstavecseseznamem"/>
        <w:numPr>
          <w:ilvl w:val="0"/>
          <w:numId w:val="3"/>
        </w:numPr>
        <w:spacing w:after="200" w:line="276" w:lineRule="auto"/>
      </w:pPr>
      <w:r>
        <w:t xml:space="preserve">metody selekce- opět úprava tělesných rozměrů, přidat možnost zařazení jedince na žádost </w:t>
      </w:r>
      <w:proofErr w:type="spellStart"/>
      <w:r>
        <w:t>MZe</w:t>
      </w:r>
      <w:proofErr w:type="spellEnd"/>
      <w:r>
        <w:t xml:space="preserve">, či národního koordinátora GZ po uznání jeho genetické výjimečnosti a nenahraditelnosti i mimo stanovené metody selekce, respektive, RPK je vázána povinností s koordinátorem spolupracovat v případě ohrožení genetické </w:t>
      </w:r>
      <w:proofErr w:type="spellStart"/>
      <w:r>
        <w:t>diverzity</w:t>
      </w:r>
      <w:proofErr w:type="spellEnd"/>
      <w:r>
        <w:t xml:space="preserve"> plemene. </w:t>
      </w:r>
    </w:p>
    <w:p w:rsidR="00807FAD" w:rsidRDefault="00807FAD" w:rsidP="00807FAD">
      <w:pPr>
        <w:pStyle w:val="Odstavecseseznamem"/>
        <w:numPr>
          <w:ilvl w:val="0"/>
          <w:numId w:val="3"/>
        </w:numPr>
        <w:spacing w:after="200" w:line="276" w:lineRule="auto"/>
      </w:pPr>
      <w:r>
        <w:t xml:space="preserve">akcelerační program- je otázkou, zda u genetického zdroje má vůbec smysl, místo tohoto bodu spíše zařadit záchranu ohrožených linií, vyřazení linií neproduktivních (resp. linií, které nemají význam z hlediska celého plemene) </w:t>
      </w:r>
    </w:p>
    <w:p w:rsidR="00807FAD" w:rsidRDefault="00807FAD" w:rsidP="00807FAD">
      <w:r>
        <w:t>Zkušební řád</w:t>
      </w:r>
    </w:p>
    <w:p w:rsidR="00807FAD" w:rsidRDefault="00807FAD" w:rsidP="00807FAD">
      <w:pPr>
        <w:pStyle w:val="Odstavecseseznamem"/>
        <w:numPr>
          <w:ilvl w:val="0"/>
          <w:numId w:val="4"/>
        </w:numPr>
        <w:spacing w:after="200" w:line="276" w:lineRule="auto"/>
      </w:pPr>
      <w:r>
        <w:t xml:space="preserve">klisny- upřesnění měřených rozměrů při zápisu do PK, tvorba fotobanky, lze uvažovat o zkouškách v pozdějším věku, které mohou být náročnější (dvoudenní) </w:t>
      </w:r>
    </w:p>
    <w:p w:rsidR="00807FAD" w:rsidRDefault="00807FAD" w:rsidP="00807FAD">
      <w:pPr>
        <w:pStyle w:val="Odstavecseseznamem"/>
        <w:numPr>
          <w:ilvl w:val="0"/>
          <w:numId w:val="4"/>
        </w:numPr>
        <w:spacing w:after="200" w:line="276" w:lineRule="auto"/>
      </w:pPr>
      <w:r>
        <w:t>hřebci- zařazení do testu v pozdějším věku, zkrácení doby trvání testu, ale vytvořit náročnější podmínky závěrečných zkoušek</w:t>
      </w:r>
    </w:p>
    <w:p w:rsidR="00807FAD" w:rsidRDefault="00807FAD" w:rsidP="00807FAD">
      <w:pPr>
        <w:pStyle w:val="Odstavecseseznamem"/>
        <w:numPr>
          <w:ilvl w:val="0"/>
          <w:numId w:val="4"/>
        </w:numPr>
        <w:spacing w:after="200" w:line="276" w:lineRule="auto"/>
      </w:pPr>
      <w:r>
        <w:t>k dalšímu projednání je možnost zavedení osoby „</w:t>
      </w:r>
      <w:proofErr w:type="spellStart"/>
      <w:r>
        <w:t>testačního</w:t>
      </w:r>
      <w:proofErr w:type="spellEnd"/>
      <w:r>
        <w:t xml:space="preserve"> jezdce – kočího“</w:t>
      </w:r>
    </w:p>
    <w:p w:rsidR="00807FAD" w:rsidRDefault="00807FAD" w:rsidP="00807FAD">
      <w:pPr>
        <w:pStyle w:val="Odstavecseseznamem"/>
        <w:numPr>
          <w:ilvl w:val="0"/>
          <w:numId w:val="4"/>
        </w:numPr>
        <w:spacing w:after="200" w:line="276" w:lineRule="auto"/>
      </w:pPr>
      <w:r>
        <w:t>udělení výběru hřebci na každý rok zvlášť</w:t>
      </w:r>
    </w:p>
    <w:p w:rsidR="00807FAD" w:rsidRDefault="00807FAD" w:rsidP="00807FAD">
      <w:pPr>
        <w:pStyle w:val="Odstavecseseznamem"/>
        <w:numPr>
          <w:ilvl w:val="0"/>
          <w:numId w:val="4"/>
        </w:numPr>
        <w:spacing w:after="200" w:line="276" w:lineRule="auto"/>
      </w:pPr>
      <w:r>
        <w:t>v 7mi a následně v </w:t>
      </w:r>
      <w:proofErr w:type="gramStart"/>
      <w:r>
        <w:t>10ti</w:t>
      </w:r>
      <w:proofErr w:type="gramEnd"/>
      <w:r>
        <w:t xml:space="preserve"> letech hřebce přehodnocení komisí (zhodnocení včetně potomstva) a další udělení výběru</w:t>
      </w:r>
    </w:p>
    <w:p w:rsidR="00807FAD" w:rsidRPr="00504B78" w:rsidRDefault="00807FAD" w:rsidP="00807FAD">
      <w:pPr>
        <w:pStyle w:val="Odstavecseseznamem"/>
        <w:numPr>
          <w:ilvl w:val="0"/>
          <w:numId w:val="4"/>
        </w:numPr>
        <w:spacing w:after="200" w:line="276" w:lineRule="auto"/>
        <w:rPr>
          <w:i/>
        </w:rPr>
      </w:pPr>
      <w:r>
        <w:t>nutná je úprava možnosti vyřazení hřebce z testu a případně staršího</w:t>
      </w:r>
      <w:r w:rsidRPr="00504B78">
        <w:rPr>
          <w:i/>
        </w:rPr>
        <w:t>- je otázkou dalšího projednání, jak to správně udělat</w:t>
      </w:r>
    </w:p>
    <w:p w:rsidR="00807FAD" w:rsidRDefault="00807FAD" w:rsidP="00807FAD">
      <w:pPr>
        <w:pStyle w:val="Odstavecseseznamem"/>
        <w:ind w:left="0"/>
      </w:pPr>
    </w:p>
    <w:p w:rsidR="00807FAD" w:rsidRDefault="00807FAD" w:rsidP="00807FAD">
      <w:pPr>
        <w:pStyle w:val="Odstavecseseznamem"/>
        <w:ind w:left="0"/>
      </w:pPr>
    </w:p>
    <w:p w:rsidR="00807FAD" w:rsidRDefault="00807FAD" w:rsidP="00807FAD">
      <w:pPr>
        <w:pStyle w:val="Odstavecseseznamem"/>
        <w:ind w:left="0"/>
      </w:pPr>
      <w:r>
        <w:t>Řád plemenné knihy</w:t>
      </w:r>
    </w:p>
    <w:p w:rsidR="00807FAD" w:rsidRDefault="00807FAD" w:rsidP="00807FAD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opět upravit příliv genů jiných plemen a použití jiných plemen o nadstavbu schválení </w:t>
      </w:r>
      <w:proofErr w:type="spellStart"/>
      <w:r>
        <w:t>MZe</w:t>
      </w:r>
      <w:proofErr w:type="spellEnd"/>
      <w:r>
        <w:t>, nebo koordinátora</w:t>
      </w:r>
    </w:p>
    <w:p w:rsidR="00807FAD" w:rsidRDefault="00807FAD" w:rsidP="00807FAD">
      <w:pPr>
        <w:pStyle w:val="Odstavecseseznamem"/>
        <w:numPr>
          <w:ilvl w:val="0"/>
          <w:numId w:val="5"/>
        </w:numPr>
        <w:spacing w:after="200" w:line="276" w:lineRule="auto"/>
      </w:pPr>
      <w:r>
        <w:t>k vyhodnocení doplnit i zpracování Ročenky chovu SN</w:t>
      </w:r>
    </w:p>
    <w:p w:rsidR="00807FAD" w:rsidRDefault="00807FAD" w:rsidP="00807FAD">
      <w:pPr>
        <w:pStyle w:val="Odstavecseseznamem"/>
        <w:numPr>
          <w:ilvl w:val="0"/>
          <w:numId w:val="5"/>
        </w:numPr>
        <w:spacing w:after="200" w:line="276" w:lineRule="auto"/>
      </w:pPr>
      <w:r>
        <w:t>zvýšení minimálního počtu dosažených bodů při VZ klisen pro zařazení do HPK</w:t>
      </w:r>
    </w:p>
    <w:p w:rsidR="00935C22" w:rsidRDefault="00935C22" w:rsidP="00807FAD">
      <w:r>
        <w:t>Představení záměru provázela diskuse k jednotlivým bodům.</w:t>
      </w:r>
    </w:p>
    <w:p w:rsidR="00935C22" w:rsidRDefault="00935C22" w:rsidP="00807FAD">
      <w:r>
        <w:t xml:space="preserve">Závěr: ASCHK předloží tento návrh změn </w:t>
      </w:r>
      <w:proofErr w:type="spellStart"/>
      <w:r>
        <w:t>MZe</w:t>
      </w:r>
      <w:proofErr w:type="spellEnd"/>
      <w:r>
        <w:t xml:space="preserve">, které jej požaduje v termínu do konce června </w:t>
      </w:r>
      <w:proofErr w:type="spellStart"/>
      <w:proofErr w:type="gramStart"/>
      <w:r>
        <w:t>t.r</w:t>
      </w:r>
      <w:proofErr w:type="spellEnd"/>
      <w:r>
        <w:t>.</w:t>
      </w:r>
      <w:proofErr w:type="gramEnd"/>
    </w:p>
    <w:p w:rsidR="00807FAD" w:rsidRDefault="00807FAD" w:rsidP="00807FAD"/>
    <w:p w:rsidR="006B350D" w:rsidRPr="00935C22" w:rsidRDefault="00807FAD" w:rsidP="005C36CB">
      <w:pPr>
        <w:pStyle w:val="Odstavecseseznamem"/>
        <w:numPr>
          <w:ilvl w:val="0"/>
          <w:numId w:val="1"/>
        </w:numPr>
        <w:rPr>
          <w:b/>
        </w:rPr>
      </w:pPr>
      <w:r w:rsidRPr="00935C22">
        <w:rPr>
          <w:b/>
        </w:rPr>
        <w:lastRenderedPageBreak/>
        <w:t xml:space="preserve">Různé </w:t>
      </w:r>
    </w:p>
    <w:p w:rsidR="00935C22" w:rsidRDefault="00935C22" w:rsidP="00935C22">
      <w:r>
        <w:t>B. Políček informoval o jednáních s </w:t>
      </w:r>
      <w:proofErr w:type="spellStart"/>
      <w:proofErr w:type="gramStart"/>
      <w:r>
        <w:t>MZe</w:t>
      </w:r>
      <w:proofErr w:type="spellEnd"/>
      <w:proofErr w:type="gramEnd"/>
      <w:r>
        <w:t xml:space="preserve">, konkrétně schůzkou s p. náměstkem </w:t>
      </w:r>
      <w:proofErr w:type="spellStart"/>
      <w:r>
        <w:t>Šnejdrlou</w:t>
      </w:r>
      <w:proofErr w:type="spellEnd"/>
      <w:r>
        <w:t xml:space="preserve"> a přípravou strategického dokumentu „Koncepce chovu koní v ČR“</w:t>
      </w:r>
    </w:p>
    <w:p w:rsidR="00935C22" w:rsidRDefault="00935C22" w:rsidP="00935C22">
      <w:pPr>
        <w:rPr>
          <w:b/>
        </w:rPr>
      </w:pPr>
      <w:r w:rsidRPr="00935C22">
        <w:rPr>
          <w:b/>
        </w:rPr>
        <w:t>Výstavy a prezentace</w:t>
      </w:r>
    </w:p>
    <w:p w:rsidR="00935C22" w:rsidRDefault="00935C22" w:rsidP="00935C22">
      <w:r>
        <w:t xml:space="preserve">Účast J. </w:t>
      </w:r>
      <w:proofErr w:type="spellStart"/>
      <w:r>
        <w:t>Blizňáka</w:t>
      </w:r>
      <w:proofErr w:type="spellEnd"/>
      <w:r>
        <w:t xml:space="preserve"> na „</w:t>
      </w:r>
      <w:proofErr w:type="spellStart"/>
      <w:r>
        <w:t>Titanen</w:t>
      </w:r>
      <w:proofErr w:type="spellEnd"/>
      <w:r>
        <w:t xml:space="preserve"> den </w:t>
      </w:r>
      <w:proofErr w:type="spellStart"/>
      <w:r>
        <w:t>Renbahn</w:t>
      </w:r>
      <w:proofErr w:type="spellEnd"/>
      <w:r>
        <w:t>“ v </w:t>
      </w:r>
      <w:proofErr w:type="spellStart"/>
      <w:r>
        <w:t>Brücku</w:t>
      </w:r>
      <w:proofErr w:type="spellEnd"/>
      <w:r>
        <w:t xml:space="preserve"> (SRN). ASCHK poskytla příspěvek ve výši 20.000,- Kč</w:t>
      </w:r>
    </w:p>
    <w:p w:rsidR="00935C22" w:rsidRDefault="00935C22" w:rsidP="00935C22">
      <w:r>
        <w:t xml:space="preserve">Pardubice – na základě usnesení prezidia a po konzultaci s ASCHK podá Svaz </w:t>
      </w:r>
      <w:proofErr w:type="gramStart"/>
      <w:r>
        <w:t>chovatelů N,SN</w:t>
      </w:r>
      <w:proofErr w:type="gramEnd"/>
      <w:r>
        <w:t xml:space="preserve"> </w:t>
      </w:r>
      <w:proofErr w:type="spellStart"/>
      <w:r>
        <w:t>aČMB</w:t>
      </w:r>
      <w:proofErr w:type="spellEnd"/>
      <w:r>
        <w:t xml:space="preserve"> žádost o dotaci na pořádání této výstavy.</w:t>
      </w:r>
    </w:p>
    <w:p w:rsidR="00935C22" w:rsidRDefault="00935C22" w:rsidP="00935C22">
      <w:r>
        <w:t xml:space="preserve">Olšina u Horní Plané – MČR v kombinovaných soutěžích chladnokrevných koní – B. Políček žádá </w:t>
      </w:r>
      <w:r w:rsidR="009B2CB4">
        <w:t>spoluúčast na pořádání této divácky atraktivní vrcholné akce.</w:t>
      </w:r>
    </w:p>
    <w:p w:rsidR="009B2CB4" w:rsidRPr="00935C22" w:rsidRDefault="009B2CB4" w:rsidP="00935C22">
      <w:r>
        <w:t>Lysá nad Labem (KŮŇ 2014) – vzhledem k návštěvnosti výstavy žádá ASCHK o sestavení vhodných reprezentativních kolekcí jednotlivých</w:t>
      </w:r>
      <w:r w:rsidR="00BB23E8">
        <w:t xml:space="preserve"> </w:t>
      </w:r>
      <w:r>
        <w:t xml:space="preserve">plemen. </w:t>
      </w:r>
    </w:p>
    <w:p w:rsidR="00935C22" w:rsidRDefault="00935C22" w:rsidP="00935C22"/>
    <w:p w:rsidR="00807FAD" w:rsidRDefault="009B2CB4" w:rsidP="009B2CB4">
      <w:r>
        <w:t xml:space="preserve">Příští jednání  </w:t>
      </w:r>
      <w:proofErr w:type="gramStart"/>
      <w:r>
        <w:t>11.9.2014</w:t>
      </w:r>
      <w:proofErr w:type="gramEnd"/>
      <w:r>
        <w:t xml:space="preserve"> </w:t>
      </w:r>
      <w:proofErr w:type="spellStart"/>
      <w:r>
        <w:t>Čakovičky</w:t>
      </w:r>
      <w:proofErr w:type="spellEnd"/>
    </w:p>
    <w:p w:rsidR="006B350D" w:rsidRDefault="006B350D" w:rsidP="005C36CB">
      <w:r>
        <w:t>zapsal: B. Políček</w:t>
      </w:r>
      <w:bookmarkStart w:id="0" w:name="_GoBack"/>
      <w:bookmarkEnd w:id="0"/>
    </w:p>
    <w:sectPr w:rsidR="006B350D" w:rsidSect="002E2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491"/>
    <w:multiLevelType w:val="hybridMultilevel"/>
    <w:tmpl w:val="AFFCD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32DA2"/>
    <w:multiLevelType w:val="hybridMultilevel"/>
    <w:tmpl w:val="C212C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122C1"/>
    <w:multiLevelType w:val="hybridMultilevel"/>
    <w:tmpl w:val="1B2A9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45B23"/>
    <w:multiLevelType w:val="hybridMultilevel"/>
    <w:tmpl w:val="37B44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D1FB4"/>
    <w:multiLevelType w:val="hybridMultilevel"/>
    <w:tmpl w:val="04243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EC4E6C"/>
    <w:rsid w:val="00000BE7"/>
    <w:rsid w:val="00027041"/>
    <w:rsid w:val="000639B5"/>
    <w:rsid w:val="00077781"/>
    <w:rsid w:val="0009575C"/>
    <w:rsid w:val="000B4EA6"/>
    <w:rsid w:val="000B72CB"/>
    <w:rsid w:val="000B792D"/>
    <w:rsid w:val="000C7A00"/>
    <w:rsid w:val="000D1A11"/>
    <w:rsid w:val="00107BE8"/>
    <w:rsid w:val="00136755"/>
    <w:rsid w:val="00140C22"/>
    <w:rsid w:val="00143291"/>
    <w:rsid w:val="00163561"/>
    <w:rsid w:val="00171274"/>
    <w:rsid w:val="00173354"/>
    <w:rsid w:val="00175DB6"/>
    <w:rsid w:val="00180A96"/>
    <w:rsid w:val="00196025"/>
    <w:rsid w:val="001A09EF"/>
    <w:rsid w:val="001B27C0"/>
    <w:rsid w:val="001B2ED5"/>
    <w:rsid w:val="001B54A6"/>
    <w:rsid w:val="001C26EE"/>
    <w:rsid w:val="001D3B0A"/>
    <w:rsid w:val="00200357"/>
    <w:rsid w:val="00211085"/>
    <w:rsid w:val="002209CA"/>
    <w:rsid w:val="00236FF8"/>
    <w:rsid w:val="00260D3E"/>
    <w:rsid w:val="002728E1"/>
    <w:rsid w:val="00274C28"/>
    <w:rsid w:val="00275BDA"/>
    <w:rsid w:val="0027685C"/>
    <w:rsid w:val="0029060C"/>
    <w:rsid w:val="00295234"/>
    <w:rsid w:val="002961CA"/>
    <w:rsid w:val="002A1395"/>
    <w:rsid w:val="002E28FF"/>
    <w:rsid w:val="002E67C1"/>
    <w:rsid w:val="002F499A"/>
    <w:rsid w:val="002F72B7"/>
    <w:rsid w:val="0031106D"/>
    <w:rsid w:val="00313BFB"/>
    <w:rsid w:val="00325E06"/>
    <w:rsid w:val="00332F59"/>
    <w:rsid w:val="00335030"/>
    <w:rsid w:val="00345318"/>
    <w:rsid w:val="00346487"/>
    <w:rsid w:val="00352AF1"/>
    <w:rsid w:val="00355E9E"/>
    <w:rsid w:val="00367F8E"/>
    <w:rsid w:val="00383768"/>
    <w:rsid w:val="003A0602"/>
    <w:rsid w:val="003A40F1"/>
    <w:rsid w:val="003A47AF"/>
    <w:rsid w:val="003B1E52"/>
    <w:rsid w:val="003C0862"/>
    <w:rsid w:val="003C1A13"/>
    <w:rsid w:val="003E15AD"/>
    <w:rsid w:val="003E5F39"/>
    <w:rsid w:val="004275CF"/>
    <w:rsid w:val="004438FB"/>
    <w:rsid w:val="004702CB"/>
    <w:rsid w:val="004705C9"/>
    <w:rsid w:val="00471847"/>
    <w:rsid w:val="0047325C"/>
    <w:rsid w:val="0049196A"/>
    <w:rsid w:val="00491ABC"/>
    <w:rsid w:val="004920BE"/>
    <w:rsid w:val="0049469A"/>
    <w:rsid w:val="004A0FAF"/>
    <w:rsid w:val="004A14C5"/>
    <w:rsid w:val="004A6EBD"/>
    <w:rsid w:val="004C5A7D"/>
    <w:rsid w:val="004C7F64"/>
    <w:rsid w:val="004D14E7"/>
    <w:rsid w:val="004F1FE8"/>
    <w:rsid w:val="00500A6A"/>
    <w:rsid w:val="005060EA"/>
    <w:rsid w:val="00512FC2"/>
    <w:rsid w:val="00520514"/>
    <w:rsid w:val="00530110"/>
    <w:rsid w:val="005512E2"/>
    <w:rsid w:val="00551EBE"/>
    <w:rsid w:val="00565786"/>
    <w:rsid w:val="00591DF5"/>
    <w:rsid w:val="00595669"/>
    <w:rsid w:val="005A1062"/>
    <w:rsid w:val="005A57CB"/>
    <w:rsid w:val="005B3028"/>
    <w:rsid w:val="005C36CB"/>
    <w:rsid w:val="005C7970"/>
    <w:rsid w:val="005D021B"/>
    <w:rsid w:val="005E42DD"/>
    <w:rsid w:val="005F06D1"/>
    <w:rsid w:val="005F50C6"/>
    <w:rsid w:val="006123AC"/>
    <w:rsid w:val="00614629"/>
    <w:rsid w:val="00633826"/>
    <w:rsid w:val="00634E33"/>
    <w:rsid w:val="00641C63"/>
    <w:rsid w:val="0066627D"/>
    <w:rsid w:val="00674375"/>
    <w:rsid w:val="0067482C"/>
    <w:rsid w:val="00675581"/>
    <w:rsid w:val="006934D2"/>
    <w:rsid w:val="00694013"/>
    <w:rsid w:val="006A40E8"/>
    <w:rsid w:val="006B350D"/>
    <w:rsid w:val="006C76E1"/>
    <w:rsid w:val="006C7A07"/>
    <w:rsid w:val="006D2C75"/>
    <w:rsid w:val="006D5634"/>
    <w:rsid w:val="00701FC0"/>
    <w:rsid w:val="0070235A"/>
    <w:rsid w:val="00704469"/>
    <w:rsid w:val="00711559"/>
    <w:rsid w:val="00711DEE"/>
    <w:rsid w:val="007273B1"/>
    <w:rsid w:val="0072763B"/>
    <w:rsid w:val="00730A5E"/>
    <w:rsid w:val="00734E98"/>
    <w:rsid w:val="0074536C"/>
    <w:rsid w:val="0075062A"/>
    <w:rsid w:val="00762A2D"/>
    <w:rsid w:val="00764F5A"/>
    <w:rsid w:val="00764FDB"/>
    <w:rsid w:val="00767A07"/>
    <w:rsid w:val="007843D8"/>
    <w:rsid w:val="007A3E60"/>
    <w:rsid w:val="007B37C9"/>
    <w:rsid w:val="007B6846"/>
    <w:rsid w:val="007C135F"/>
    <w:rsid w:val="007D0744"/>
    <w:rsid w:val="007E74C5"/>
    <w:rsid w:val="007F5732"/>
    <w:rsid w:val="008025DB"/>
    <w:rsid w:val="00807FAD"/>
    <w:rsid w:val="00817311"/>
    <w:rsid w:val="00820913"/>
    <w:rsid w:val="008345A6"/>
    <w:rsid w:val="008422C1"/>
    <w:rsid w:val="0085380C"/>
    <w:rsid w:val="008B70CE"/>
    <w:rsid w:val="008C234B"/>
    <w:rsid w:val="008D3B99"/>
    <w:rsid w:val="008D669B"/>
    <w:rsid w:val="0092132E"/>
    <w:rsid w:val="00935C22"/>
    <w:rsid w:val="009550D6"/>
    <w:rsid w:val="00985DA0"/>
    <w:rsid w:val="00997482"/>
    <w:rsid w:val="009B2CB4"/>
    <w:rsid w:val="009B51E7"/>
    <w:rsid w:val="009D6F9B"/>
    <w:rsid w:val="009F3FFD"/>
    <w:rsid w:val="00A01207"/>
    <w:rsid w:val="00A05DDA"/>
    <w:rsid w:val="00A06B52"/>
    <w:rsid w:val="00A15987"/>
    <w:rsid w:val="00A23D55"/>
    <w:rsid w:val="00A24CBB"/>
    <w:rsid w:val="00A61309"/>
    <w:rsid w:val="00A732B2"/>
    <w:rsid w:val="00A8532D"/>
    <w:rsid w:val="00AA30F8"/>
    <w:rsid w:val="00AA42F4"/>
    <w:rsid w:val="00AB1E2B"/>
    <w:rsid w:val="00AB5062"/>
    <w:rsid w:val="00AD3284"/>
    <w:rsid w:val="00AD3413"/>
    <w:rsid w:val="00AE1CA8"/>
    <w:rsid w:val="00B03EF4"/>
    <w:rsid w:val="00B2353C"/>
    <w:rsid w:val="00B454A8"/>
    <w:rsid w:val="00B45C02"/>
    <w:rsid w:val="00B4601B"/>
    <w:rsid w:val="00B7332E"/>
    <w:rsid w:val="00B737A2"/>
    <w:rsid w:val="00BB23E8"/>
    <w:rsid w:val="00BC2772"/>
    <w:rsid w:val="00BD0BDA"/>
    <w:rsid w:val="00BE0527"/>
    <w:rsid w:val="00BE1453"/>
    <w:rsid w:val="00BE232C"/>
    <w:rsid w:val="00BE53FB"/>
    <w:rsid w:val="00BF7403"/>
    <w:rsid w:val="00C014BC"/>
    <w:rsid w:val="00C21EDB"/>
    <w:rsid w:val="00C36DB4"/>
    <w:rsid w:val="00C43CCB"/>
    <w:rsid w:val="00C8024E"/>
    <w:rsid w:val="00C8604E"/>
    <w:rsid w:val="00C90C3A"/>
    <w:rsid w:val="00C93AC3"/>
    <w:rsid w:val="00CA3313"/>
    <w:rsid w:val="00CA4D06"/>
    <w:rsid w:val="00CD3717"/>
    <w:rsid w:val="00CF0AC5"/>
    <w:rsid w:val="00CF6F6E"/>
    <w:rsid w:val="00D1272E"/>
    <w:rsid w:val="00D17883"/>
    <w:rsid w:val="00D22C1A"/>
    <w:rsid w:val="00D462BA"/>
    <w:rsid w:val="00D91D89"/>
    <w:rsid w:val="00D933FC"/>
    <w:rsid w:val="00DA56BF"/>
    <w:rsid w:val="00DB180A"/>
    <w:rsid w:val="00DC18CF"/>
    <w:rsid w:val="00DD15FB"/>
    <w:rsid w:val="00DE5C1B"/>
    <w:rsid w:val="00DE6A8B"/>
    <w:rsid w:val="00DF065C"/>
    <w:rsid w:val="00DF1726"/>
    <w:rsid w:val="00DF5141"/>
    <w:rsid w:val="00E117D5"/>
    <w:rsid w:val="00E2358D"/>
    <w:rsid w:val="00E27682"/>
    <w:rsid w:val="00E46087"/>
    <w:rsid w:val="00E4730A"/>
    <w:rsid w:val="00E51B09"/>
    <w:rsid w:val="00E56ECF"/>
    <w:rsid w:val="00E638F1"/>
    <w:rsid w:val="00E8065E"/>
    <w:rsid w:val="00E923A6"/>
    <w:rsid w:val="00E92584"/>
    <w:rsid w:val="00E9293B"/>
    <w:rsid w:val="00E9593B"/>
    <w:rsid w:val="00EC4E6C"/>
    <w:rsid w:val="00EE72D8"/>
    <w:rsid w:val="00EF2C07"/>
    <w:rsid w:val="00F0791F"/>
    <w:rsid w:val="00F11CB6"/>
    <w:rsid w:val="00F12BDA"/>
    <w:rsid w:val="00F17638"/>
    <w:rsid w:val="00F34769"/>
    <w:rsid w:val="00F4256D"/>
    <w:rsid w:val="00F468C6"/>
    <w:rsid w:val="00F53852"/>
    <w:rsid w:val="00F640D7"/>
    <w:rsid w:val="00F65B07"/>
    <w:rsid w:val="00F83FA8"/>
    <w:rsid w:val="00F92371"/>
    <w:rsid w:val="00FA3031"/>
    <w:rsid w:val="00FB033D"/>
    <w:rsid w:val="00FB5A47"/>
    <w:rsid w:val="00FB73E9"/>
    <w:rsid w:val="00FC7BC1"/>
    <w:rsid w:val="00FE38D5"/>
    <w:rsid w:val="00FE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8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8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25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1018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Blahoslav Políček</dc:creator>
  <cp:keywords/>
  <dc:description/>
  <cp:lastModifiedBy>Políček Blahoslav</cp:lastModifiedBy>
  <cp:revision>4</cp:revision>
  <dcterms:created xsi:type="dcterms:W3CDTF">2014-06-23T11:28:00Z</dcterms:created>
  <dcterms:modified xsi:type="dcterms:W3CDTF">2014-07-03T08:17:00Z</dcterms:modified>
</cp:coreProperties>
</file>