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b/>
        </w:rPr>
        <w:t>SCHPN - zápis ze 7. jednání výboru dne 25. 5. 202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3</w:t>
      </w:r>
      <w:r>
        <w:rPr>
          <w:b/>
        </w:rPr>
        <w:t xml:space="preserve"> 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v Plané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 xml:space="preserve">Přítomni: </w:t>
      </w:r>
      <w:r>
        <w:rPr>
          <w:b/>
          <w:bCs/>
        </w:rPr>
        <w:t>L, J, M</w:t>
      </w:r>
      <w:r>
        <w:rPr/>
        <w:t xml:space="preserve">,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</w:rPr>
        <w:t>Rozhodnutí výboru Svazu o proplácení cestovních náhrad a služeb souvisejících s registrací hříbat a zápisem klisen.</w:t>
      </w:r>
    </w:p>
    <w:p>
      <w:pPr>
        <w:pStyle w:val="ListParagraph"/>
        <w:ind w:left="720" w:hanging="0"/>
        <w:jc w:val="both"/>
        <w:rPr/>
      </w:pPr>
      <w:r>
        <w:rPr/>
      </w:r>
    </w:p>
    <w:p>
      <w:pPr>
        <w:pStyle w:val="ListParagraph"/>
        <w:widowControl/>
        <w:tabs>
          <w:tab w:val="clear" w:pos="709"/>
          <w:tab w:val="left" w:pos="732" w:leader="none"/>
        </w:tabs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  <w:tab/>
        <w:t xml:space="preserve">Výbor Svazu rozhodl v návaznosti na znění: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  <w:t xml:space="preserve">1) Směrnice ASCHK o poskytování příspěvku na cestovní výdaje ze dne 23. 1. 2023,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  <w:t>2) Smlouvy o zajištění odborných činností souvisejících s vedením plemenných knih uzavřené mezi ASCHK a SCHPN ze dne 1. 2. 2023,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  <w:t>3) Smlouvy o zajištění odborných činností souvisejících s vedením plemenných knih uzavřené s jednotlivými označovateli koní ke dni 21. 3. 2023 a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  <w:t>4) Dohody o provedení práce uzavřené s jednotlivými označovateli,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  <w:t xml:space="preserve">že: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  <w:t xml:space="preserve">a) příspěvek na cestovní výdaje bude proplácen ve výši </w:t>
      </w:r>
      <w:r>
        <w:rPr>
          <w:b/>
          <w:bCs/>
        </w:rPr>
        <w:t>8,- Kč za km majiteli vozidla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  <w:t xml:space="preserve">b) odměna za </w:t>
      </w:r>
      <w:r>
        <w:rPr>
          <w:b/>
          <w:bCs/>
        </w:rPr>
        <w:t>registraci hříbat</w:t>
      </w:r>
      <w:r>
        <w:rPr/>
        <w:t xml:space="preserve"> podle požadovaných úkonů v souladu s řády plemenných knih jednotlivých plemen bude proplácena </w:t>
      </w:r>
      <w:r>
        <w:rPr>
          <w:b/>
          <w:bCs/>
        </w:rPr>
        <w:t>označovateli podle čísla registrační knihy</w:t>
      </w:r>
      <w:r>
        <w:rPr/>
        <w:t xml:space="preserve"> přidělené označovateli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  <w:t xml:space="preserve">c) zápis koní do plemenných knih, popř. přeměření koní bude propláceno </w:t>
      </w:r>
      <w:r>
        <w:rPr>
          <w:b/>
          <w:bCs/>
        </w:rPr>
        <w:t>osobě  uvedené jako</w:t>
      </w:r>
      <w:r>
        <w:rPr/>
        <w:t xml:space="preserve"> </w:t>
      </w:r>
      <w:r>
        <w:rPr>
          <w:b/>
          <w:bCs/>
        </w:rPr>
        <w:t>první člen komise na popisovém listu.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b/>
          <w:bCs/>
        </w:rPr>
        <w:t>Z částky zaslané ze strany ASCHK na účet Svazu chovatelů a přátel norka za jednotlivé odborné úkony obdrží 70 % označovatel a 30 % zůstane ve prospěch SCHPN.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b/>
          <w:bCs/>
        </w:rPr>
        <w:t xml:space="preserve">Tyto osoby </w:t>
      </w:r>
      <w:r>
        <w:rPr>
          <w:b/>
          <w:bCs/>
        </w:rPr>
        <w:t>(označovatelé)</w:t>
      </w:r>
      <w:r>
        <w:rPr>
          <w:b/>
          <w:bCs/>
        </w:rPr>
        <w:t xml:space="preserve"> zároveň odpovídají za správnost a úplnost uvedených údajů a jejich neprodlené doručení v elektronické podobě (</w:t>
      </w:r>
      <w:r>
        <w:rPr/>
        <w:t xml:space="preserve">nejvýše do 5 pracovních dnů) </w:t>
      </w:r>
      <w:r>
        <w:rPr>
          <w:b/>
          <w:bCs/>
        </w:rPr>
        <w:t>ASCHK, UEK a chovateli</w:t>
      </w:r>
      <w:r>
        <w:rPr/>
        <w:t xml:space="preserve">.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b/>
          <w:bCs/>
        </w:rPr>
        <w:t xml:space="preserve">Připouštěcí lístek v listinné podobě (zelený lístek z připouštěcího rejstříku) doručí registrátor </w:t>
      </w:r>
      <w:r>
        <w:rPr>
          <w:b/>
          <w:bCs/>
        </w:rPr>
        <w:t>(označovatel)</w:t>
      </w:r>
      <w:r>
        <w:rPr>
          <w:b/>
          <w:bCs/>
        </w:rPr>
        <w:t xml:space="preserve"> na ASCHK nejpozději do 14 dnů po registraci hříběte.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  <w:t xml:space="preserve">Na základě rozhodnutí Finančního úřadu pro Jihočeský kraj č. 2687/2022 o registraci SCHPN k dani z příjmů jakožto plátce daně z příjmu fyzických osob vybírané srážkou podle zvláštní sazby daně </w:t>
      </w:r>
      <w:r>
        <w:rPr>
          <w:b/>
          <w:bCs/>
        </w:rPr>
        <w:t>bude odměna za registraci hříbat a zápis koní do plemenné knihy</w:t>
      </w:r>
      <w:r>
        <w:rPr/>
        <w:t xml:space="preserve"> pro jednotlivé pracovníky </w:t>
      </w:r>
      <w:r>
        <w:rPr>
          <w:b/>
          <w:bCs/>
        </w:rPr>
        <w:t>snížena o tuto daň</w:t>
      </w:r>
      <w:r>
        <w:rPr/>
        <w:t xml:space="preserve"> a daň bude v příslušné výši odvedena finančnímu úřadu pod variabilním symbolem </w:t>
      </w:r>
      <w:r>
        <w:rPr>
          <w:b/>
          <w:bCs/>
        </w:rPr>
        <w:t>08959391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b/>
          <w:bCs/>
        </w:rPr>
        <w:t>Den splatnosti odměny za registraci hříbat a zápis do PK je 15. den v měsíci následujícím po uhrazení faktury za odbornou činnost ze strany ASCHK.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  <w:t>Příspěvek na cestovní výdaje bude majitelům vozidla převeden na účet na základě evidence cest ke konci každého kalendářního měsíce.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character" w:styleId="Navtveninternetovodkaz">
    <w:name w:val="FollowedHyperlink"/>
    <w:rPr>
      <w:color w:val="800000"/>
      <w:u w:val="single"/>
      <w:lang w:val="zxx" w:eastAsia="zxx" w:bidi="zxx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DefaultParagraphFont">
    <w:name w:val="Default Paragraph Font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ListParagraph">
    <w:name w:val="List Paragraph"/>
    <w:basedOn w:val="Standard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802</TotalTime>
  <Application>LibreOffice/7.4.1.2$Windows_X86_64 LibreOffice_project/3c58a8f3a960df8bc8fd77b461821e42c061c5f0</Application>
  <AppVersion>15.0000</AppVersion>
  <Pages>1</Pages>
  <Words>351</Words>
  <Characters>1908</Characters>
  <CharactersWithSpaces>2246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2023-05-25T15:15:58Z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